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222E63DA"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sidRPr="008C7335">
        <w:rPr>
          <w:rFonts w:ascii="?l?r ??fc" w:hint="eastAsia"/>
        </w:rPr>
        <w:t>令和</w:t>
      </w:r>
      <w:r w:rsidR="007C40E3" w:rsidRPr="008C7335">
        <w:rPr>
          <w:rFonts w:ascii="?l?r ??fc" w:hint="eastAsia"/>
        </w:rPr>
        <w:t>７</w:t>
      </w:r>
      <w:r w:rsidRPr="008C7335">
        <w:rPr>
          <w:rFonts w:ascii="?l?r ??fc" w:hint="eastAsia"/>
        </w:rPr>
        <w:t>年</w:t>
      </w:r>
      <w:r w:rsidR="007C40E3" w:rsidRPr="008C7335">
        <w:rPr>
          <w:rFonts w:ascii="?l?r ??fc" w:hint="eastAsia"/>
        </w:rPr>
        <w:t>１</w:t>
      </w:r>
      <w:r w:rsidRPr="008C7335">
        <w:rPr>
          <w:rFonts w:ascii="?l?r ??fc" w:hint="eastAsia"/>
        </w:rPr>
        <w:t>月</w:t>
      </w:r>
      <w:r w:rsidR="007C40E3" w:rsidRPr="008C7335">
        <w:rPr>
          <w:rFonts w:ascii="?l?r ??fc" w:hint="eastAsia"/>
        </w:rPr>
        <w:t>２８</w:t>
      </w:r>
      <w:r w:rsidRPr="008C7335">
        <w:rPr>
          <w:rFonts w:ascii="?l?r ??fc" w:hint="eastAsia"/>
        </w:rPr>
        <w:t>日</w:t>
      </w:r>
      <w:r w:rsidR="008C388A" w:rsidRPr="008C7335">
        <w:rPr>
          <w:rFonts w:ascii="?l?r ??fc" w:hint="eastAsia"/>
        </w:rPr>
        <w:t>変</w:t>
      </w:r>
      <w:r w:rsidR="008C388A">
        <w:rPr>
          <w:rFonts w:ascii="?l?r ??fc" w:hint="eastAsia"/>
        </w:rPr>
        <w:t>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乙は、納入物に第三者の知的財産権を利用する前に、甲に対して第三者の許諾条件を書面で速やかに通知し</w:t>
      </w:r>
      <w:r w:rsidRPr="00736C8D">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w:t>
      </w:r>
      <w:r w:rsidR="0044367E" w:rsidRPr="0044367E">
        <w:rPr>
          <w:rFonts w:ascii="?l?r ??fc" w:hint="eastAsia"/>
        </w:rPr>
        <w:lastRenderedPageBreak/>
        <w:t>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w:t>
      </w:r>
      <w:r w:rsidRPr="00D3641B">
        <w:rPr>
          <w:rFonts w:ascii="?l?r ??fc" w:hint="eastAsia"/>
        </w:rPr>
        <w:lastRenderedPageBreak/>
        <w:t>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lastRenderedPageBreak/>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w:t>
      </w:r>
      <w:r w:rsidRPr="00946148">
        <w:rPr>
          <w:rFonts w:hAnsi="ＭＳ 明朝" w:cs="ＭＳ 明朝" w:hint="eastAsia"/>
        </w:rPr>
        <w:lastRenderedPageBreak/>
        <w:t>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w:t>
      </w:r>
      <w:r w:rsidRPr="003C6E72">
        <w:rPr>
          <w:rFonts w:hint="eastAsia"/>
          <w:szCs w:val="22"/>
        </w:rPr>
        <w:lastRenderedPageBreak/>
        <w:t>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558F8C0" w:rsidR="00AE069A" w:rsidRPr="003C6E72" w:rsidRDefault="00AE069A" w:rsidP="00AE069A">
      <w:pPr>
        <w:ind w:left="234" w:hangingChars="100" w:hanging="234"/>
        <w:rPr>
          <w:szCs w:val="22"/>
        </w:rPr>
      </w:pPr>
      <w:r w:rsidRPr="003C6E72">
        <w:rPr>
          <w:rFonts w:hint="eastAsia"/>
          <w:szCs w:val="22"/>
        </w:rPr>
        <w:t xml:space="preserve">６　</w:t>
      </w:r>
      <w:r w:rsidRPr="007C40E3">
        <w:rPr>
          <w:rFonts w:hint="eastAsia"/>
          <w:szCs w:val="22"/>
        </w:rPr>
        <w:t>甲は、必要があると認めるときは、所属の職員に、乙（再委託先があるときは再委託先を含む。）の事務所、事業場等において、個人情報</w:t>
      </w:r>
      <w:r w:rsidR="00077017" w:rsidRPr="007C40E3">
        <w:rPr>
          <w:rFonts w:hAnsi="ＭＳ 明朝" w:cs="MS-Mincho" w:hint="eastAsia"/>
          <w:color w:val="000000"/>
          <w:szCs w:val="22"/>
        </w:rPr>
        <w:t>等</w:t>
      </w:r>
      <w:r w:rsidRPr="007C40E3">
        <w:rPr>
          <w:rFonts w:hint="eastAsia"/>
          <w:szCs w:val="22"/>
        </w:rPr>
        <w:t>の管理が適切に行われているか等について調査をさせ</w:t>
      </w:r>
      <w:r w:rsidRPr="003C6E72">
        <w:rPr>
          <w:rFonts w:hint="eastAsia"/>
          <w:szCs w:val="22"/>
        </w:rPr>
        <w:t>、乙に対し必要な指示をさせることができる。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w:t>
      </w:r>
      <w:r w:rsidRPr="003C6E72">
        <w:rPr>
          <w:rFonts w:hint="eastAsia"/>
          <w:szCs w:val="22"/>
        </w:rPr>
        <w:lastRenderedPageBreak/>
        <w:t>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w:t>
      </w:r>
      <w:r>
        <w:rPr>
          <w:rFonts w:hint="eastAsia"/>
        </w:rPr>
        <w:lastRenderedPageBreak/>
        <w:t>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431CA54A" w14:textId="71417F59" w:rsidR="007C40E3" w:rsidRDefault="007C40E3">
      <w:pPr>
        <w:widowControl/>
        <w:autoSpaceDE/>
        <w:autoSpaceDN/>
        <w:adjustRightInd/>
        <w:textAlignment w:val="auto"/>
        <w:rPr>
          <w:u w:val="single"/>
        </w:rPr>
      </w:pPr>
    </w:p>
    <w:p w14:paraId="6298461B" w14:textId="77777777" w:rsidR="008C7335" w:rsidRDefault="008C7335">
      <w:pPr>
        <w:widowControl/>
        <w:autoSpaceDE/>
        <w:autoSpaceDN/>
        <w:adjustRightInd/>
        <w:textAlignment w:val="auto"/>
        <w:rPr>
          <w:u w:val="single"/>
        </w:rPr>
      </w:pPr>
    </w:p>
    <w:p w14:paraId="053E2E0B" w14:textId="77777777" w:rsidR="008C7335" w:rsidRDefault="008C7335">
      <w:pPr>
        <w:widowControl/>
        <w:autoSpaceDE/>
        <w:autoSpaceDN/>
        <w:adjustRightInd/>
        <w:textAlignment w:val="auto"/>
        <w:rPr>
          <w:u w:val="single"/>
        </w:rPr>
      </w:pPr>
    </w:p>
    <w:p w14:paraId="6A309129" w14:textId="77777777" w:rsidR="008C7335" w:rsidRDefault="008C7335">
      <w:pPr>
        <w:widowControl/>
        <w:autoSpaceDE/>
        <w:autoSpaceDN/>
        <w:adjustRightInd/>
        <w:textAlignment w:val="auto"/>
        <w:rPr>
          <w:u w:val="single"/>
        </w:rPr>
      </w:pPr>
    </w:p>
    <w:p w14:paraId="2DD812A0" w14:textId="77777777" w:rsidR="008C7335" w:rsidRDefault="008C7335">
      <w:pPr>
        <w:widowControl/>
        <w:autoSpaceDE/>
        <w:autoSpaceDN/>
        <w:adjustRightInd/>
        <w:textAlignment w:val="auto"/>
        <w:rPr>
          <w:u w:val="single"/>
        </w:rPr>
      </w:pPr>
    </w:p>
    <w:p w14:paraId="5D59867E" w14:textId="77777777" w:rsidR="008C7335" w:rsidRDefault="008C7335">
      <w:pPr>
        <w:widowControl/>
        <w:autoSpaceDE/>
        <w:autoSpaceDN/>
        <w:adjustRightInd/>
        <w:textAlignment w:val="auto"/>
        <w:rPr>
          <w:u w:val="single"/>
        </w:rPr>
      </w:pPr>
    </w:p>
    <w:p w14:paraId="0A4EEA92" w14:textId="77777777" w:rsidR="008C7335" w:rsidRDefault="008C7335">
      <w:pPr>
        <w:widowControl/>
        <w:autoSpaceDE/>
        <w:autoSpaceDN/>
        <w:adjustRightInd/>
        <w:textAlignment w:val="auto"/>
        <w:rPr>
          <w:u w:val="single"/>
        </w:rPr>
      </w:pPr>
    </w:p>
    <w:p w14:paraId="09E451AE" w14:textId="77777777" w:rsidR="008C7335" w:rsidRDefault="008C7335">
      <w:pPr>
        <w:widowControl/>
        <w:autoSpaceDE/>
        <w:autoSpaceDN/>
        <w:adjustRightInd/>
        <w:textAlignment w:val="auto"/>
        <w:rPr>
          <w:u w:val="single"/>
        </w:rPr>
      </w:pPr>
    </w:p>
    <w:p w14:paraId="7CF6B581" w14:textId="77777777" w:rsidR="008C7335" w:rsidRDefault="008C7335">
      <w:pPr>
        <w:widowControl/>
        <w:autoSpaceDE/>
        <w:autoSpaceDN/>
        <w:adjustRightInd/>
        <w:textAlignment w:val="auto"/>
        <w:rPr>
          <w:u w:val="single"/>
        </w:rPr>
      </w:pPr>
    </w:p>
    <w:p w14:paraId="0B5D42FC" w14:textId="77777777" w:rsidR="008C7335" w:rsidRDefault="008C7335">
      <w:pPr>
        <w:widowControl/>
        <w:autoSpaceDE/>
        <w:autoSpaceDN/>
        <w:adjustRightInd/>
        <w:textAlignment w:val="auto"/>
        <w:rPr>
          <w:u w:val="single"/>
        </w:rPr>
      </w:pPr>
    </w:p>
    <w:p w14:paraId="7BC3BE96" w14:textId="77777777" w:rsidR="008C7335" w:rsidRDefault="008C7335">
      <w:pPr>
        <w:widowControl/>
        <w:autoSpaceDE/>
        <w:autoSpaceDN/>
        <w:adjustRightInd/>
        <w:textAlignment w:val="auto"/>
        <w:rPr>
          <w:u w:val="single"/>
        </w:rPr>
      </w:pPr>
    </w:p>
    <w:p w14:paraId="2976C885" w14:textId="77777777" w:rsidR="008C7335" w:rsidRDefault="008C7335">
      <w:pPr>
        <w:widowControl/>
        <w:autoSpaceDE/>
        <w:autoSpaceDN/>
        <w:adjustRightInd/>
        <w:textAlignment w:val="auto"/>
        <w:rPr>
          <w:u w:val="single"/>
        </w:rPr>
      </w:pPr>
    </w:p>
    <w:p w14:paraId="475AD0F5" w14:textId="77777777" w:rsidR="008C7335" w:rsidRDefault="008C7335">
      <w:pPr>
        <w:widowControl/>
        <w:autoSpaceDE/>
        <w:autoSpaceDN/>
        <w:adjustRightInd/>
        <w:textAlignment w:val="auto"/>
        <w:rPr>
          <w:u w:val="single"/>
        </w:rPr>
      </w:pPr>
    </w:p>
    <w:p w14:paraId="1C378FF1" w14:textId="77777777" w:rsidR="008C7335" w:rsidRDefault="008C7335">
      <w:pPr>
        <w:widowControl/>
        <w:autoSpaceDE/>
        <w:autoSpaceDN/>
        <w:adjustRightInd/>
        <w:textAlignment w:val="auto"/>
        <w:rPr>
          <w:u w:val="single"/>
        </w:rPr>
      </w:pPr>
    </w:p>
    <w:p w14:paraId="1963B950" w14:textId="77777777" w:rsidR="008C7335" w:rsidRDefault="008C7335">
      <w:pPr>
        <w:widowControl/>
        <w:autoSpaceDE/>
        <w:autoSpaceDN/>
        <w:adjustRightInd/>
        <w:textAlignment w:val="auto"/>
        <w:rPr>
          <w:u w:val="single"/>
        </w:rPr>
      </w:pPr>
    </w:p>
    <w:p w14:paraId="36340D1D" w14:textId="77777777" w:rsidR="008C7335" w:rsidRDefault="008C7335">
      <w:pPr>
        <w:widowControl/>
        <w:autoSpaceDE/>
        <w:autoSpaceDN/>
        <w:adjustRightInd/>
        <w:textAlignment w:val="auto"/>
        <w:rPr>
          <w:u w:val="single"/>
        </w:rPr>
      </w:pPr>
    </w:p>
    <w:p w14:paraId="2971FF43" w14:textId="77777777" w:rsidR="008C7335" w:rsidRDefault="008C7335">
      <w:pPr>
        <w:widowControl/>
        <w:autoSpaceDE/>
        <w:autoSpaceDN/>
        <w:adjustRightInd/>
        <w:textAlignment w:val="auto"/>
        <w:rPr>
          <w:u w:val="single"/>
        </w:rPr>
      </w:pPr>
    </w:p>
    <w:p w14:paraId="48F5EFF1" w14:textId="77777777" w:rsidR="008C7335" w:rsidRDefault="008C7335">
      <w:pPr>
        <w:widowControl/>
        <w:autoSpaceDE/>
        <w:autoSpaceDN/>
        <w:adjustRightInd/>
        <w:textAlignment w:val="auto"/>
        <w:rPr>
          <w:u w:val="single"/>
        </w:rPr>
      </w:pPr>
    </w:p>
    <w:p w14:paraId="6A270680" w14:textId="77777777" w:rsidR="008C7335" w:rsidRDefault="008C7335">
      <w:pPr>
        <w:widowControl/>
        <w:autoSpaceDE/>
        <w:autoSpaceDN/>
        <w:adjustRightInd/>
        <w:textAlignment w:val="auto"/>
        <w:rPr>
          <w:u w:val="single"/>
        </w:rPr>
      </w:pPr>
    </w:p>
    <w:p w14:paraId="5CE6CC45" w14:textId="77777777" w:rsidR="008C7335" w:rsidRDefault="008C7335">
      <w:pPr>
        <w:widowControl/>
        <w:autoSpaceDE/>
        <w:autoSpaceDN/>
        <w:adjustRightInd/>
        <w:textAlignment w:val="auto"/>
        <w:rPr>
          <w:u w:val="single"/>
        </w:rPr>
      </w:pPr>
    </w:p>
    <w:p w14:paraId="710F099A" w14:textId="77777777" w:rsidR="008C7335" w:rsidRDefault="008C7335">
      <w:pPr>
        <w:widowControl/>
        <w:autoSpaceDE/>
        <w:autoSpaceDN/>
        <w:adjustRightInd/>
        <w:textAlignment w:val="auto"/>
        <w:rPr>
          <w:u w:val="single"/>
        </w:rPr>
      </w:pPr>
    </w:p>
    <w:p w14:paraId="6490BB78" w14:textId="77777777" w:rsidR="008C7335" w:rsidRDefault="008C7335">
      <w:pPr>
        <w:widowControl/>
        <w:autoSpaceDE/>
        <w:autoSpaceDN/>
        <w:adjustRightInd/>
        <w:textAlignment w:val="auto"/>
        <w:rPr>
          <w:u w:val="single"/>
        </w:rPr>
      </w:pPr>
    </w:p>
    <w:p w14:paraId="6DF0ABD0" w14:textId="77777777" w:rsidR="008C7335" w:rsidRDefault="008C7335">
      <w:pPr>
        <w:widowControl/>
        <w:autoSpaceDE/>
        <w:autoSpaceDN/>
        <w:adjustRightInd/>
        <w:textAlignment w:val="auto"/>
        <w:rPr>
          <w:u w:val="single"/>
        </w:rPr>
      </w:pPr>
    </w:p>
    <w:p w14:paraId="17A15991" w14:textId="0A3C3728" w:rsidR="0002422F" w:rsidRPr="0002422F" w:rsidRDefault="0002422F" w:rsidP="009B585D">
      <w:pPr>
        <w:ind w:left="234" w:hangingChars="100" w:hanging="234"/>
        <w:jc w:val="center"/>
        <w:rPr>
          <w:u w:val="single"/>
        </w:rPr>
      </w:pPr>
      <w:r w:rsidRPr="0002422F">
        <w:rPr>
          <w:rFonts w:hint="eastAsia"/>
          <w:u w:val="single"/>
        </w:rPr>
        <w:lastRenderedPageBreak/>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w:t>
      </w:r>
      <w:r w:rsidRPr="00FE5939">
        <w:rPr>
          <w:rFonts w:hint="eastAsia"/>
        </w:rPr>
        <w:lastRenderedPageBreak/>
        <w:t>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lastRenderedPageBreak/>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lang w:eastAsia="zh-CN"/>
        </w:rPr>
      </w:pPr>
      <w:r w:rsidRPr="00B65AD5">
        <w:rPr>
          <w:lang w:eastAsia="zh-CN"/>
        </w:rPr>
        <w:br w:type="page"/>
      </w:r>
      <w:r w:rsidR="008B6D7E" w:rsidRPr="008B6D7E">
        <w:rPr>
          <w:rFonts w:hAnsi="ＭＳ 明朝" w:hint="eastAsia"/>
          <w:color w:val="000000"/>
          <w:sz w:val="18"/>
          <w:lang w:eastAsia="zh-CN"/>
        </w:rPr>
        <w:lastRenderedPageBreak/>
        <w:t>（様式第１</w:t>
      </w:r>
      <w:r w:rsidR="00F82EE5">
        <w:rPr>
          <w:rFonts w:hAnsi="ＭＳ 明朝" w:hint="eastAsia"/>
          <w:color w:val="000000"/>
          <w:sz w:val="18"/>
          <w:lang w:eastAsia="zh-CN"/>
        </w:rPr>
        <w:t>－１</w:t>
      </w:r>
      <w:r w:rsidR="008B6D7E" w:rsidRPr="008B6D7E">
        <w:rPr>
          <w:rFonts w:hAnsi="ＭＳ 明朝" w:hint="eastAsia"/>
          <w:color w:val="000000"/>
          <w:sz w:val="18"/>
          <w:lang w:eastAsia="zh-CN"/>
        </w:rPr>
        <w:t>）</w:t>
      </w:r>
    </w:p>
    <w:p w14:paraId="0BA91D43" w14:textId="77777777" w:rsidR="008B6D7E" w:rsidRPr="008B6D7E" w:rsidRDefault="008B6D7E" w:rsidP="008B6D7E">
      <w:pPr>
        <w:jc w:val="right"/>
        <w:rPr>
          <w:rFonts w:hAnsi="ＭＳ 明朝"/>
          <w:sz w:val="18"/>
          <w:lang w:eastAsia="zh-CN"/>
        </w:rPr>
      </w:pPr>
      <w:r w:rsidRPr="008B6D7E">
        <w:rPr>
          <w:rFonts w:hAnsi="ＭＳ 明朝" w:hint="eastAsia"/>
          <w:sz w:val="18"/>
          <w:lang w:eastAsia="zh-CN"/>
        </w:rPr>
        <w:t>記　　 号 　　番 　　号</w:t>
      </w:r>
    </w:p>
    <w:p w14:paraId="71D439ED" w14:textId="77777777" w:rsidR="008B6D7E" w:rsidRPr="008B6D7E" w:rsidRDefault="008B6D7E" w:rsidP="008B6D7E">
      <w:pPr>
        <w:jc w:val="right"/>
        <w:rPr>
          <w:rFonts w:hAnsi="ＭＳ 明朝"/>
          <w:sz w:val="18"/>
          <w:lang w:eastAsia="zh-CN"/>
        </w:rPr>
      </w:pPr>
      <w:r w:rsidRPr="008B6D7E">
        <w:rPr>
          <w:rFonts w:hAnsi="ＭＳ 明朝" w:hint="eastAsia"/>
          <w:color w:val="000000"/>
          <w:sz w:val="18"/>
          <w:lang w:eastAsia="zh-CN"/>
        </w:rPr>
        <w:t>令和</w:t>
      </w:r>
      <w:r w:rsidRPr="008B6D7E">
        <w:rPr>
          <w:rFonts w:hAnsi="ＭＳ 明朝"/>
          <w:color w:val="000000"/>
          <w:sz w:val="18"/>
          <w:lang w:eastAsia="zh-CN"/>
        </w:rPr>
        <w:t xml:space="preserve">    </w:t>
      </w:r>
      <w:r w:rsidRPr="008B6D7E">
        <w:rPr>
          <w:rFonts w:hAnsi="ＭＳ 明朝" w:hint="eastAsia"/>
          <w:color w:val="000000"/>
          <w:sz w:val="18"/>
          <w:lang w:eastAsia="zh-CN"/>
        </w:rPr>
        <w:t>年</w:t>
      </w:r>
      <w:r w:rsidRPr="008B6D7E">
        <w:rPr>
          <w:rFonts w:hAnsi="ＭＳ 明朝"/>
          <w:color w:val="000000"/>
          <w:sz w:val="18"/>
          <w:lang w:eastAsia="zh-CN"/>
        </w:rPr>
        <w:t xml:space="preserve">    </w:t>
      </w:r>
      <w:r w:rsidRPr="008B6D7E">
        <w:rPr>
          <w:rFonts w:hAnsi="ＭＳ 明朝" w:hint="eastAsia"/>
          <w:color w:val="000000"/>
          <w:sz w:val="18"/>
          <w:lang w:eastAsia="zh-CN"/>
        </w:rPr>
        <w:t>月</w:t>
      </w:r>
      <w:r w:rsidRPr="008B6D7E">
        <w:rPr>
          <w:rFonts w:hAnsi="ＭＳ 明朝"/>
          <w:color w:val="000000"/>
          <w:sz w:val="18"/>
          <w:lang w:eastAsia="zh-CN"/>
        </w:rPr>
        <w:t xml:space="preserve">     </w:t>
      </w:r>
      <w:r w:rsidRPr="008B6D7E">
        <w:rPr>
          <w:rFonts w:hAnsi="ＭＳ 明朝" w:hint="eastAsia"/>
          <w:color w:val="000000"/>
          <w:sz w:val="18"/>
          <w:lang w:eastAsia="zh-CN"/>
        </w:rPr>
        <w:t>日</w:t>
      </w:r>
    </w:p>
    <w:p w14:paraId="75BF27D7" w14:textId="77777777" w:rsidR="008B6D7E" w:rsidRPr="008B6D7E" w:rsidRDefault="008B6D7E" w:rsidP="008B6D7E">
      <w:pPr>
        <w:rPr>
          <w:rFonts w:hAnsi="ＭＳ 明朝"/>
          <w:sz w:val="18"/>
          <w:lang w:eastAsia="zh-CN"/>
        </w:rPr>
      </w:pPr>
    </w:p>
    <w:p w14:paraId="41684EED" w14:textId="77777777" w:rsidR="008B6D7E" w:rsidRPr="008B6D7E" w:rsidRDefault="008B6D7E" w:rsidP="008B6D7E">
      <w:pPr>
        <w:rPr>
          <w:rFonts w:hAnsi="ＭＳ 明朝"/>
          <w:color w:val="000000"/>
          <w:sz w:val="18"/>
          <w:lang w:eastAsia="zh-CN"/>
        </w:rPr>
      </w:pPr>
      <w:r w:rsidRPr="008B6D7E">
        <w:rPr>
          <w:rFonts w:hAnsi="ＭＳ 明朝"/>
          <w:color w:val="000000"/>
          <w:sz w:val="18"/>
          <w:lang w:eastAsia="zh-CN"/>
        </w:rPr>
        <w:t xml:space="preserve">  </w:t>
      </w:r>
      <w:r w:rsidRPr="008B6D7E">
        <w:rPr>
          <w:rFonts w:hAnsi="ＭＳ 明朝" w:hint="eastAsia"/>
          <w:color w:val="000000"/>
          <w:sz w:val="18"/>
          <w:lang w:eastAsia="zh-CN"/>
        </w:rPr>
        <w:t>支出負担行為担当官</w:t>
      </w:r>
    </w:p>
    <w:p w14:paraId="59A8C29F" w14:textId="112FA4ED" w:rsidR="008B6D7E" w:rsidRPr="008B6D7E" w:rsidRDefault="0078493F" w:rsidP="008B6D7E">
      <w:pPr>
        <w:ind w:firstLineChars="100" w:firstLine="194"/>
        <w:rPr>
          <w:rFonts w:hAnsi="ＭＳ 明朝"/>
          <w:sz w:val="18"/>
          <w:lang w:eastAsia="zh-TW"/>
        </w:rPr>
      </w:pPr>
      <w:r>
        <w:rPr>
          <w:rFonts w:hAnsi="ＭＳ 明朝" w:hint="eastAsia"/>
          <w:color w:val="000000"/>
          <w:sz w:val="18"/>
        </w:rPr>
        <w:t>東北経済産業局総務企画部長</w:t>
      </w:r>
      <w:r w:rsidR="008B6D7E" w:rsidRPr="008B6D7E">
        <w:rPr>
          <w:rFonts w:hAnsi="ＭＳ 明朝" w:hint="eastAsia"/>
          <w:color w:val="000000"/>
          <w:sz w:val="18"/>
          <w:lang w:eastAsia="zh-TW"/>
        </w:rPr>
        <w:t xml:space="preserve">　殿</w:t>
      </w:r>
    </w:p>
    <w:p w14:paraId="3C99A9F6" w14:textId="03D2F6E8" w:rsidR="008B6D7E" w:rsidRPr="008B6D7E" w:rsidRDefault="008B6D7E" w:rsidP="008C7335">
      <w:pPr>
        <w:ind w:leftChars="1999" w:left="4675"/>
        <w:rPr>
          <w:rFonts w:hAnsi="ＭＳ 明朝"/>
          <w:sz w:val="18"/>
          <w:lang w:eastAsia="zh-CN"/>
        </w:rPr>
      </w:pPr>
      <w:r w:rsidRPr="008B6D7E">
        <w:rPr>
          <w:rFonts w:hAnsi="ＭＳ 明朝"/>
          <w:color w:val="000000"/>
          <w:sz w:val="18"/>
          <w:lang w:eastAsia="zh-TW"/>
        </w:rPr>
        <w:t xml:space="preserve">                                                </w:t>
      </w:r>
      <w:r w:rsidRPr="008B6D7E">
        <w:rPr>
          <w:rFonts w:hAnsi="ＭＳ 明朝" w:hint="eastAsia"/>
          <w:color w:val="000000"/>
          <w:sz w:val="18"/>
          <w:lang w:eastAsia="zh-CN"/>
        </w:rPr>
        <w:t>住</w:t>
      </w:r>
      <w:r w:rsidRPr="008B6D7E">
        <w:rPr>
          <w:rFonts w:hAnsi="ＭＳ 明朝"/>
          <w:color w:val="000000"/>
          <w:sz w:val="18"/>
          <w:lang w:eastAsia="zh-CN"/>
        </w:rPr>
        <w:t xml:space="preserve">          </w:t>
      </w:r>
      <w:r w:rsidRPr="008B6D7E">
        <w:rPr>
          <w:rFonts w:hAnsi="ＭＳ 明朝" w:hint="eastAsia"/>
          <w:color w:val="000000"/>
          <w:sz w:val="18"/>
          <w:lang w:eastAsia="zh-CN"/>
        </w:rPr>
        <w:t>所</w:t>
      </w:r>
      <w:r w:rsidRPr="008B6D7E">
        <w:rPr>
          <w:rFonts w:hAnsi="ＭＳ 明朝"/>
          <w:color w:val="000000"/>
          <w:sz w:val="18"/>
          <w:lang w:eastAsia="zh-CN"/>
        </w:rPr>
        <w:t xml:space="preserve">                                                </w:t>
      </w:r>
      <w:r w:rsidRPr="008B6D7E">
        <w:rPr>
          <w:rFonts w:hAnsi="ＭＳ 明朝" w:hint="eastAsia"/>
          <w:color w:val="000000"/>
          <w:sz w:val="18"/>
          <w:lang w:eastAsia="zh-CN"/>
        </w:rPr>
        <w:t>名　　　　　称　　　　　　　　　　　　　　　　　　　　　　　　代</w:t>
      </w:r>
      <w:r w:rsidRPr="008B6D7E">
        <w:rPr>
          <w:rFonts w:hAnsi="ＭＳ 明朝"/>
          <w:color w:val="000000"/>
          <w:sz w:val="18"/>
          <w:lang w:eastAsia="zh-CN"/>
        </w:rPr>
        <w:t xml:space="preserve"> </w:t>
      </w:r>
      <w:r w:rsidRPr="008B6D7E">
        <w:rPr>
          <w:rFonts w:hAnsi="ＭＳ 明朝" w:hint="eastAsia"/>
          <w:color w:val="000000"/>
          <w:sz w:val="18"/>
          <w:lang w:eastAsia="zh-CN"/>
        </w:rPr>
        <w:t>表</w:t>
      </w:r>
      <w:r w:rsidRPr="008B6D7E">
        <w:rPr>
          <w:rFonts w:hAnsi="ＭＳ 明朝"/>
          <w:color w:val="000000"/>
          <w:sz w:val="18"/>
          <w:lang w:eastAsia="zh-CN"/>
        </w:rPr>
        <w:t xml:space="preserve"> </w:t>
      </w:r>
      <w:r w:rsidRPr="008B6D7E">
        <w:rPr>
          <w:rFonts w:hAnsi="ＭＳ 明朝" w:hint="eastAsia"/>
          <w:color w:val="000000"/>
          <w:sz w:val="18"/>
          <w:lang w:eastAsia="zh-CN"/>
        </w:rPr>
        <w:t>者</w:t>
      </w:r>
      <w:r w:rsidRPr="008B6D7E">
        <w:rPr>
          <w:rFonts w:hAnsi="ＭＳ 明朝"/>
          <w:color w:val="000000"/>
          <w:sz w:val="18"/>
          <w:lang w:eastAsia="zh-CN"/>
        </w:rPr>
        <w:t xml:space="preserve"> </w:t>
      </w:r>
      <w:r w:rsidRPr="008B6D7E">
        <w:rPr>
          <w:rFonts w:hAnsi="ＭＳ 明朝" w:hint="eastAsia"/>
          <w:color w:val="000000"/>
          <w:sz w:val="18"/>
          <w:lang w:eastAsia="zh-CN"/>
        </w:rPr>
        <w:t>氏</w:t>
      </w:r>
      <w:r w:rsidRPr="008B6D7E">
        <w:rPr>
          <w:rFonts w:hAnsi="ＭＳ 明朝"/>
          <w:color w:val="000000"/>
          <w:sz w:val="18"/>
          <w:lang w:eastAsia="zh-CN"/>
        </w:rPr>
        <w:t xml:space="preserve"> </w:t>
      </w:r>
      <w:r w:rsidRPr="008B6D7E">
        <w:rPr>
          <w:rFonts w:hAnsi="ＭＳ 明朝" w:hint="eastAsia"/>
          <w:color w:val="000000"/>
          <w:sz w:val="18"/>
          <w:lang w:eastAsia="zh-CN"/>
        </w:rPr>
        <w:t>名</w:t>
      </w:r>
    </w:p>
    <w:p w14:paraId="6E1A03ED" w14:textId="77777777" w:rsidR="008B6D7E" w:rsidRPr="008B6D7E" w:rsidRDefault="008B6D7E" w:rsidP="008B6D7E">
      <w:pPr>
        <w:rPr>
          <w:rFonts w:hAnsi="ＭＳ 明朝"/>
          <w:sz w:val="18"/>
          <w:lang w:eastAsia="zh-CN"/>
        </w:rPr>
      </w:pPr>
    </w:p>
    <w:p w14:paraId="771598D3" w14:textId="77777777" w:rsidR="008B6D7E" w:rsidRPr="008B6D7E" w:rsidRDefault="008B6D7E" w:rsidP="008B6D7E">
      <w:pPr>
        <w:jc w:val="center"/>
        <w:rPr>
          <w:rFonts w:hAnsi="ＭＳ 明朝"/>
          <w:sz w:val="18"/>
          <w:lang w:eastAsia="zh-TW"/>
        </w:rPr>
      </w:pPr>
      <w:r w:rsidRPr="008B6D7E">
        <w:rPr>
          <w:rFonts w:hAnsi="ＭＳ 明朝" w:hint="eastAsia"/>
          <w:color w:val="000000"/>
          <w:sz w:val="18"/>
          <w:lang w:eastAsia="zh-TW"/>
        </w:rPr>
        <w:t>印刷物基準実績報告書</w:t>
      </w:r>
    </w:p>
    <w:p w14:paraId="1294CF11" w14:textId="77777777" w:rsidR="008B6D7E" w:rsidRPr="008B6D7E" w:rsidRDefault="008B6D7E" w:rsidP="008B6D7E">
      <w:pPr>
        <w:rPr>
          <w:rFonts w:hAnsi="ＭＳ 明朝"/>
          <w:sz w:val="18"/>
          <w:lang w:eastAsia="zh-TW"/>
        </w:rPr>
      </w:pPr>
    </w:p>
    <w:p w14:paraId="71D86EC1" w14:textId="77777777" w:rsidR="008B6D7E" w:rsidRPr="008B6D7E" w:rsidRDefault="008B6D7E" w:rsidP="008B6D7E">
      <w:pPr>
        <w:rPr>
          <w:rFonts w:hAnsi="ＭＳ 明朝"/>
          <w:color w:val="000000"/>
          <w:sz w:val="18"/>
          <w:lang w:eastAsia="zh-TW"/>
        </w:rPr>
      </w:pPr>
      <w:r w:rsidRPr="008B6D7E">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0BFF36BE"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8C7335">
        <w:rPr>
          <w:rFonts w:ascii="?l?r ??fc" w:hint="eastAsia"/>
          <w:color w:val="000000"/>
          <w:sz w:val="18"/>
        </w:rPr>
        <w:t>＞</w:t>
      </w:r>
      <w:bookmarkStart w:id="2" w:name="_Hlk189162308"/>
      <w:r w:rsidR="00C96E55" w:rsidRPr="0009136A">
        <w:rPr>
          <w:rFonts w:ascii="?l?r ??fc"/>
          <w:sz w:val="18"/>
        </w:rPr>
        <w:fldChar w:fldCharType="begin"/>
      </w:r>
      <w:r w:rsidR="00C96E55" w:rsidRPr="0009136A">
        <w:rPr>
          <w:rFonts w:ascii="?l?r ??fc"/>
          <w:sz w:val="18"/>
        </w:rPr>
        <w:instrText>HYPERLINK "</w:instrText>
      </w:r>
      <w:r w:rsidR="00C96E55" w:rsidRPr="0009136A">
        <w:instrText>https://www.meti.go.jp/information_2/downloadfiles/2025insatsu-youshiki.docx</w:instrText>
      </w:r>
      <w:r w:rsidR="00C96E55" w:rsidRPr="0009136A">
        <w:rPr>
          <w:rFonts w:ascii="?l?r ??fc"/>
          <w:sz w:val="18"/>
        </w:rPr>
        <w:instrText>"</w:instrText>
      </w:r>
      <w:r w:rsidR="00C96E55" w:rsidRPr="0009136A">
        <w:rPr>
          <w:rFonts w:ascii="?l?r ??fc"/>
          <w:sz w:val="18"/>
        </w:rPr>
      </w:r>
      <w:r w:rsidR="00C96E55" w:rsidRPr="0009136A">
        <w:rPr>
          <w:rFonts w:ascii="?l?r ??fc"/>
          <w:sz w:val="18"/>
        </w:rPr>
        <w:fldChar w:fldCharType="separate"/>
      </w:r>
      <w:r w:rsidR="00C96E55" w:rsidRPr="0009136A">
        <w:rPr>
          <w:rStyle w:val="af"/>
          <w:rFonts w:ascii="?l?r ??fc"/>
          <w:sz w:val="18"/>
        </w:rPr>
        <w:t>https://www.meti.go.jp/information_2/downloadfiles/202</w:t>
      </w:r>
      <w:r w:rsidR="00C96E55" w:rsidRPr="0009136A">
        <w:rPr>
          <w:rStyle w:val="af"/>
          <w:rFonts w:ascii="?l?r ??fc" w:hint="eastAsia"/>
          <w:sz w:val="18"/>
        </w:rPr>
        <w:t>5</w:t>
      </w:r>
      <w:r w:rsidR="00C96E55" w:rsidRPr="0009136A">
        <w:rPr>
          <w:rStyle w:val="af"/>
          <w:rFonts w:ascii="?l?r ??fc"/>
          <w:sz w:val="18"/>
        </w:rPr>
        <w:t>insatsu-youshiki.docx</w:t>
      </w:r>
      <w:r w:rsidR="00C96E55" w:rsidRPr="0009136A">
        <w:rPr>
          <w:rFonts w:ascii="?l?r ??fc"/>
          <w:sz w:val="18"/>
        </w:rPr>
        <w:fldChar w:fldCharType="end"/>
      </w:r>
      <w:bookmarkEnd w:id="2"/>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DC18F9">
      <w:pPr>
        <w:ind w:leftChars="1999" w:left="4675" w:firstLineChars="1" w:firstLine="2"/>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373D549" w14:textId="77777777" w:rsidR="00F82EE5" w:rsidRPr="00C456D0" w:rsidRDefault="00F82EE5" w:rsidP="00F82EE5">
      <w:pPr>
        <w:rPr>
          <w:rFonts w:hAnsi="ＭＳ 明朝"/>
          <w:sz w:val="18"/>
          <w:lang w:eastAsia="zh-CN"/>
        </w:rPr>
      </w:pPr>
      <w:bookmarkStart w:id="3"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DCA27FC" w14:textId="77777777" w:rsidR="00F82EE5" w:rsidRPr="00C456D0" w:rsidRDefault="00F82EE5" w:rsidP="00F82EE5">
      <w:pPr>
        <w:jc w:val="right"/>
        <w:rPr>
          <w:rFonts w:hAnsi="ＭＳ 明朝"/>
          <w:sz w:val="18"/>
          <w:lang w:eastAsia="zh-CN"/>
        </w:rPr>
      </w:pPr>
      <w:r w:rsidRPr="00C456D0">
        <w:rPr>
          <w:rFonts w:hAnsi="ＭＳ 明朝" w:hint="eastAsia"/>
          <w:sz w:val="18"/>
          <w:lang w:eastAsia="zh-CN"/>
        </w:rPr>
        <w:t>記　　 号 　　番 　　号</w:t>
      </w:r>
    </w:p>
    <w:p w14:paraId="5F6CDFE9" w14:textId="77777777" w:rsidR="00F82EE5" w:rsidRPr="00C456D0" w:rsidRDefault="00F82EE5" w:rsidP="00F82EE5">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6ED6E707" w14:textId="77777777" w:rsidR="00F82EE5" w:rsidRPr="00C456D0" w:rsidRDefault="00F82EE5" w:rsidP="00F82EE5">
      <w:pPr>
        <w:rPr>
          <w:rFonts w:hAnsi="ＭＳ 明朝"/>
          <w:sz w:val="18"/>
          <w:lang w:eastAsia="zh-CN"/>
        </w:rPr>
      </w:pPr>
    </w:p>
    <w:p w14:paraId="4569DB46" w14:textId="77777777" w:rsidR="00F82EE5" w:rsidRPr="00C456D0" w:rsidRDefault="00F82EE5" w:rsidP="00F82EE5">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90DDD48" w14:textId="7D986F02" w:rsidR="00F82EE5" w:rsidRPr="00C456D0" w:rsidRDefault="0078493F" w:rsidP="00F82EE5">
      <w:pPr>
        <w:ind w:firstLineChars="100" w:firstLine="194"/>
        <w:rPr>
          <w:rFonts w:hAnsi="ＭＳ 明朝"/>
          <w:sz w:val="18"/>
          <w:lang w:eastAsia="zh-TW"/>
        </w:rPr>
      </w:pPr>
      <w:r>
        <w:rPr>
          <w:rFonts w:hAnsi="ＭＳ 明朝" w:hint="eastAsia"/>
          <w:color w:val="000000"/>
          <w:sz w:val="18"/>
        </w:rPr>
        <w:t>東北経済産業局総務企画部長</w:t>
      </w:r>
      <w:r w:rsidR="00F82EE5" w:rsidRPr="00C456D0">
        <w:rPr>
          <w:rFonts w:hAnsi="ＭＳ 明朝" w:hint="eastAsia"/>
          <w:color w:val="000000"/>
          <w:sz w:val="18"/>
          <w:lang w:eastAsia="zh-TW"/>
        </w:rPr>
        <w:t xml:space="preserve">　殿</w:t>
      </w:r>
    </w:p>
    <w:p w14:paraId="5A720AB1" w14:textId="3D0B92A4" w:rsidR="00F82EE5" w:rsidRPr="00C456D0" w:rsidRDefault="00F82EE5" w:rsidP="00DC18F9">
      <w:pPr>
        <w:ind w:leftChars="1986" w:left="4644" w:firstLineChars="16" w:firstLine="31"/>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6410FB9F" w14:textId="32E1D9F1" w:rsidR="00F82EE5" w:rsidRPr="00C456D0" w:rsidRDefault="00F82EE5" w:rsidP="00DC18F9">
      <w:pPr>
        <w:ind w:leftChars="1999" w:left="4675"/>
        <w:rPr>
          <w:rFonts w:hAnsi="ＭＳ 明朝"/>
          <w:sz w:val="18"/>
          <w:lang w:eastAsia="zh-CN"/>
        </w:rPr>
      </w:pPr>
      <w:r w:rsidRPr="00C456D0">
        <w:rPr>
          <w:rFonts w:hAnsi="ＭＳ 明朝" w:hint="eastAsia"/>
          <w:color w:val="000000"/>
          <w:sz w:val="18"/>
          <w:lang w:eastAsia="zh-CN"/>
        </w:rPr>
        <w:t>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7A91DC00" w14:textId="77777777" w:rsidR="00F82EE5" w:rsidRPr="00C456D0" w:rsidRDefault="00F82EE5" w:rsidP="00F82EE5">
      <w:pPr>
        <w:rPr>
          <w:rFonts w:hAnsi="ＭＳ 明朝"/>
          <w:sz w:val="18"/>
          <w:lang w:eastAsia="zh-CN"/>
        </w:rPr>
      </w:pPr>
    </w:p>
    <w:p w14:paraId="48B1D2A7" w14:textId="77777777" w:rsidR="00F82EE5" w:rsidRPr="00C456D0" w:rsidRDefault="00F82EE5" w:rsidP="00F82EE5">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68EB24CF" w14:textId="77777777" w:rsidR="00F82EE5" w:rsidRPr="00C456D0" w:rsidRDefault="00F82EE5" w:rsidP="00F82EE5">
      <w:pPr>
        <w:rPr>
          <w:rFonts w:hAnsi="ＭＳ 明朝"/>
          <w:sz w:val="18"/>
          <w:lang w:eastAsia="zh-TW"/>
        </w:rPr>
      </w:pPr>
    </w:p>
    <w:p w14:paraId="1FF018BB" w14:textId="77777777" w:rsidR="00F82EE5" w:rsidRPr="00C456D0" w:rsidRDefault="00F82EE5" w:rsidP="00F82EE5">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978277D" w14:textId="77777777" w:rsidR="006F76A3" w:rsidRDefault="00F82EE5" w:rsidP="006F76A3">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006F76A3" w:rsidRPr="00C207C9">
          <w:rPr>
            <w:rStyle w:val="af"/>
            <w:rFonts w:ascii="?l?r ??fc"/>
            <w:sz w:val="18"/>
          </w:rPr>
          <w:t>https://www.meti.go.jp/information_2/downloadfiles/202</w:t>
        </w:r>
        <w:r w:rsidR="006F76A3" w:rsidRPr="00C207C9">
          <w:rPr>
            <w:rStyle w:val="af"/>
            <w:rFonts w:ascii="?l?r ??fc" w:hint="eastAsia"/>
            <w:sz w:val="18"/>
          </w:rPr>
          <w:t>5</w:t>
        </w:r>
        <w:r w:rsidR="006F76A3" w:rsidRPr="00C207C9">
          <w:rPr>
            <w:rStyle w:val="af"/>
            <w:rFonts w:ascii="?l?r ??fc"/>
            <w:sz w:val="18"/>
          </w:rPr>
          <w:t>kaigi-youshiki.docx</w:t>
        </w:r>
      </w:hyperlink>
    </w:p>
    <w:p w14:paraId="4088C584" w14:textId="518FCA37" w:rsidR="00F82EE5" w:rsidRPr="006F76A3" w:rsidRDefault="00F82EE5" w:rsidP="00F82EE5">
      <w:pPr>
        <w:ind w:rightChars="180" w:right="421"/>
        <w:rPr>
          <w:rFonts w:ascii="?l?r ??fc"/>
          <w:color w:val="000000"/>
          <w:sz w:val="18"/>
        </w:rPr>
      </w:pPr>
    </w:p>
    <w:p w14:paraId="5A0E24B4" w14:textId="77777777" w:rsidR="00F82EE5" w:rsidRPr="00457397" w:rsidRDefault="00F82EE5" w:rsidP="00F82EE5">
      <w:pPr>
        <w:ind w:rightChars="180" w:right="421"/>
        <w:rPr>
          <w:rFonts w:ascii="?l?r ??fc"/>
          <w:color w:val="000000"/>
          <w:sz w:val="18"/>
        </w:rPr>
      </w:pPr>
    </w:p>
    <w:bookmarkEnd w:id="3"/>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lang w:eastAsia="zh-CN"/>
        </w:rPr>
      </w:pPr>
      <w:r>
        <w:rPr>
          <w:rFonts w:hAnsi="ＭＳ 明朝" w:cs="ＭＳ Ｐゴシック" w:hint="eastAsia"/>
          <w:sz w:val="18"/>
          <w:szCs w:val="18"/>
        </w:rPr>
        <w:lastRenderedPageBreak/>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1"/>
    </w:p>
    <w:p w14:paraId="11E6B8A3" w14:textId="77777777" w:rsidR="000B0347" w:rsidRPr="004F0D21" w:rsidRDefault="008B6D7E" w:rsidP="008B6D7E">
      <w:pPr>
        <w:rPr>
          <w:rFonts w:ascii="?l?r ??fc"/>
          <w:color w:val="000000"/>
          <w:sz w:val="18"/>
          <w:lang w:eastAsia="zh-CN"/>
        </w:rPr>
      </w:pPr>
      <w:r>
        <w:rPr>
          <w:rFonts w:hAnsi="ＭＳ 明朝" w:cs="ＭＳ Ｐゴシック"/>
          <w:sz w:val="18"/>
          <w:szCs w:val="18"/>
          <w:lang w:eastAsia="zh-CN"/>
        </w:rPr>
        <w:br w:type="page"/>
      </w:r>
      <w:r w:rsidR="000B0347" w:rsidRPr="004F0D21">
        <w:rPr>
          <w:rFonts w:hint="eastAsia"/>
          <w:color w:val="000000"/>
          <w:sz w:val="18"/>
          <w:lang w:eastAsia="zh-CN"/>
        </w:rPr>
        <w:lastRenderedPageBreak/>
        <w:t>（様式第２）</w:t>
      </w:r>
    </w:p>
    <w:p w14:paraId="5B4612C4"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A4AC2F8"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r w:rsidR="000B0347" w:rsidRPr="004F0D21">
        <w:rPr>
          <w:rFonts w:ascii="?l?r ??fc"/>
          <w:color w:val="000000"/>
          <w:sz w:val="18"/>
          <w:lang w:eastAsia="zh-CN"/>
        </w:rPr>
        <w:t xml:space="preserve">  </w:t>
      </w:r>
    </w:p>
    <w:p w14:paraId="11266ECD" w14:textId="77777777" w:rsidR="000B0347" w:rsidRPr="004F0D21" w:rsidRDefault="000B0347" w:rsidP="000B0347">
      <w:pPr>
        <w:rPr>
          <w:rFonts w:ascii="?l?r ??fc"/>
          <w:color w:val="000000"/>
          <w:sz w:val="18"/>
          <w:lang w:eastAsia="zh-CN"/>
        </w:rPr>
      </w:pPr>
    </w:p>
    <w:p w14:paraId="0A7565A0"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4C8529C" w14:textId="60AFD69E" w:rsidR="000B0347" w:rsidRPr="004F0D21" w:rsidRDefault="0078493F" w:rsidP="000B0347">
      <w:pPr>
        <w:ind w:firstLineChars="100" w:firstLine="194"/>
        <w:rPr>
          <w:rFonts w:ascii="?l?r ??fc"/>
          <w:color w:val="000000"/>
          <w:sz w:val="18"/>
          <w:lang w:eastAsia="zh-TW"/>
        </w:rPr>
      </w:pPr>
      <w:r>
        <w:rPr>
          <w:rFonts w:hAnsi="ＭＳ 明朝" w:hint="eastAsia"/>
          <w:color w:val="000000"/>
          <w:sz w:val="18"/>
          <w:lang w:eastAsia="zh-CN"/>
        </w:rPr>
        <w:t>東北経済産業局総務企画部長</w:t>
      </w:r>
      <w:r w:rsidR="000B0347" w:rsidRPr="004F0D21">
        <w:rPr>
          <w:rFonts w:hint="eastAsia"/>
          <w:color w:val="000000"/>
          <w:sz w:val="18"/>
          <w:lang w:eastAsia="zh-TW"/>
        </w:rPr>
        <w:t xml:space="preserve">　殿</w:t>
      </w:r>
    </w:p>
    <w:p w14:paraId="24162050" w14:textId="77777777" w:rsidR="000B0347" w:rsidRDefault="000B0347" w:rsidP="000B0347">
      <w:pPr>
        <w:rPr>
          <w:rFonts w:ascii="?l?r ??fc"/>
          <w:color w:val="000000"/>
          <w:sz w:val="18"/>
          <w:lang w:eastAsia="zh-TW"/>
        </w:rPr>
      </w:pPr>
    </w:p>
    <w:p w14:paraId="1D90AD56" w14:textId="77777777" w:rsidR="00DC18F9" w:rsidRPr="004F0D21" w:rsidRDefault="00DC18F9" w:rsidP="000B0347">
      <w:pPr>
        <w:rPr>
          <w:rFonts w:ascii="?l?r ??fc"/>
          <w:color w:val="000000"/>
          <w:sz w:val="18"/>
          <w:lang w:eastAsia="zh-TW"/>
        </w:rPr>
      </w:pPr>
    </w:p>
    <w:p w14:paraId="7FE25747" w14:textId="033E6BFB"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93B442B" w14:textId="0C8B8C7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61B2E562" w14:textId="67A249A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716D08C" w14:textId="77777777" w:rsidR="000B0347" w:rsidRPr="004F0D21" w:rsidRDefault="000B0347" w:rsidP="000B0347">
      <w:pPr>
        <w:rPr>
          <w:rFonts w:ascii="?l?r ??fc"/>
          <w:color w:val="000000"/>
          <w:sz w:val="18"/>
          <w:lang w:eastAsia="zh-CN"/>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lastRenderedPageBreak/>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lang w:eastAsia="zh-CN"/>
        </w:rPr>
      </w:pPr>
      <w:r w:rsidRPr="004F0D21">
        <w:rPr>
          <w:rFonts w:hint="eastAsia"/>
          <w:color w:val="000000"/>
          <w:sz w:val="18"/>
        </w:rPr>
        <w:t>（この申請書の提出時期：計画変更を行う前。</w:t>
      </w:r>
      <w:r w:rsidRPr="004F0D21">
        <w:rPr>
          <w:rFonts w:hint="eastAsia"/>
          <w:color w:val="000000"/>
          <w:sz w:val="18"/>
          <w:lang w:eastAsia="zh-CN"/>
        </w:rPr>
        <w:t>）</w:t>
      </w:r>
    </w:p>
    <w:p w14:paraId="457C5A10" w14:textId="77777777" w:rsidR="000B0347" w:rsidRPr="00DB7A37" w:rsidRDefault="000B0347" w:rsidP="000B0347">
      <w:pPr>
        <w:ind w:left="194" w:hangingChars="100" w:hanging="194"/>
        <w:rPr>
          <w:sz w:val="18"/>
          <w:szCs w:val="22"/>
          <w:lang w:eastAsia="zh-CN"/>
        </w:rPr>
      </w:pPr>
      <w:r>
        <w:rPr>
          <w:sz w:val="18"/>
          <w:szCs w:val="22"/>
          <w:lang w:eastAsia="zh-CN"/>
        </w:rPr>
        <w:br w:type="page"/>
      </w:r>
      <w:r w:rsidRPr="004F0D21">
        <w:rPr>
          <w:rFonts w:hint="eastAsia"/>
          <w:sz w:val="18"/>
          <w:szCs w:val="22"/>
          <w:lang w:eastAsia="zh-CN"/>
        </w:rPr>
        <w:lastRenderedPageBreak/>
        <w:t>（様式第３）</w:t>
      </w:r>
    </w:p>
    <w:p w14:paraId="4E97E104" w14:textId="77777777" w:rsidR="000B0347" w:rsidRPr="004F0D21" w:rsidRDefault="000B0347" w:rsidP="000B0347">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3A0420D" w14:textId="77777777" w:rsidR="000B0347" w:rsidRPr="004F0D21" w:rsidRDefault="00607010" w:rsidP="000B0347">
      <w:pPr>
        <w:jc w:val="right"/>
        <w:rPr>
          <w:rFonts w:ascii="‚l‚r –¾’©"/>
          <w:sz w:val="18"/>
          <w:szCs w:val="22"/>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2612C045" w14:textId="77777777" w:rsidR="000B0347" w:rsidRPr="004F0D21" w:rsidRDefault="000B0347" w:rsidP="000B0347">
      <w:pPr>
        <w:rPr>
          <w:rFonts w:ascii="‚l‚r –¾’©"/>
          <w:sz w:val="18"/>
          <w:szCs w:val="22"/>
          <w:lang w:eastAsia="zh-CN"/>
        </w:rPr>
      </w:pPr>
    </w:p>
    <w:p w14:paraId="3866DED9" w14:textId="77777777" w:rsidR="000B0347" w:rsidRPr="004F0D21" w:rsidRDefault="000B0347" w:rsidP="000B0347">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D80051F" w14:textId="49551C9D" w:rsidR="000B0347" w:rsidRPr="004F0D21" w:rsidRDefault="0078493F" w:rsidP="000B0347">
      <w:pPr>
        <w:ind w:firstLineChars="100" w:firstLine="194"/>
        <w:rPr>
          <w:rFonts w:ascii="‚l‚r –¾’©"/>
          <w:sz w:val="18"/>
          <w:szCs w:val="22"/>
          <w:lang w:eastAsia="zh-TW"/>
        </w:rPr>
      </w:pPr>
      <w:r>
        <w:rPr>
          <w:rFonts w:hAnsi="ＭＳ 明朝" w:hint="eastAsia"/>
          <w:color w:val="000000"/>
          <w:sz w:val="18"/>
        </w:rPr>
        <w:t>東北経済産業局総務企画部長</w:t>
      </w:r>
      <w:r w:rsidR="000B0347" w:rsidRPr="004F0D21">
        <w:rPr>
          <w:rFonts w:hint="eastAsia"/>
          <w:sz w:val="18"/>
          <w:szCs w:val="22"/>
          <w:lang w:eastAsia="zh-TW"/>
        </w:rPr>
        <w:t xml:space="preserve">　殿</w:t>
      </w:r>
    </w:p>
    <w:p w14:paraId="2AFE5F56" w14:textId="4E206D3F" w:rsidR="000B0347" w:rsidRPr="004F0D21" w:rsidRDefault="000B0347" w:rsidP="00DC18F9">
      <w:pPr>
        <w:ind w:leftChars="1999" w:left="4675"/>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r w:rsidRPr="004F0D21">
        <w:rPr>
          <w:rFonts w:ascii="‚l‚r –¾’©"/>
          <w:sz w:val="18"/>
          <w:szCs w:val="22"/>
          <w:lang w:eastAsia="zh-CN"/>
        </w:rPr>
        <w:t xml:space="preserve">                                                </w:t>
      </w:r>
      <w:r w:rsidRPr="004F0D21">
        <w:rPr>
          <w:rFonts w:hint="eastAsia"/>
          <w:sz w:val="18"/>
          <w:szCs w:val="22"/>
          <w:lang w:eastAsia="zh-CN"/>
        </w:rPr>
        <w:t>名　　　　　称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B9C29AD" w14:textId="77777777" w:rsidR="000B0347" w:rsidRPr="004F0D21" w:rsidRDefault="000B0347" w:rsidP="000B0347">
      <w:pPr>
        <w:rPr>
          <w:rFonts w:ascii="‚l‚r –¾’©"/>
          <w:sz w:val="18"/>
          <w:szCs w:val="22"/>
          <w:lang w:eastAsia="zh-CN"/>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F57CE31" w14:textId="77777777" w:rsidR="000B0347" w:rsidRPr="004F0D21" w:rsidRDefault="000B0347" w:rsidP="000B0347">
      <w:pPr>
        <w:rPr>
          <w:rFonts w:ascii="?l?r ??fc"/>
          <w:color w:val="000000"/>
          <w:sz w:val="18"/>
          <w:lang w:eastAsia="zh-CN"/>
        </w:rPr>
      </w:pPr>
      <w:r>
        <w:rPr>
          <w:color w:val="000000"/>
          <w:sz w:val="18"/>
          <w:lang w:eastAsia="zh-CN"/>
        </w:rPr>
        <w:br w:type="page"/>
      </w:r>
      <w:r w:rsidRPr="004F0D21">
        <w:rPr>
          <w:rFonts w:hint="eastAsia"/>
          <w:color w:val="000000"/>
          <w:sz w:val="18"/>
          <w:lang w:eastAsia="zh-CN"/>
        </w:rPr>
        <w:lastRenderedPageBreak/>
        <w:t>（様式第４）</w:t>
      </w:r>
    </w:p>
    <w:p w14:paraId="068DF01E"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0E4158D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7BFABEF8" w14:textId="77777777" w:rsidR="000B0347" w:rsidRPr="004F0D21" w:rsidRDefault="000B0347" w:rsidP="000B0347">
      <w:pPr>
        <w:rPr>
          <w:rFonts w:ascii="?l?r ??fc"/>
          <w:color w:val="000000"/>
          <w:sz w:val="18"/>
          <w:lang w:eastAsia="zh-CN"/>
        </w:rPr>
      </w:pPr>
    </w:p>
    <w:p w14:paraId="5D7D2222"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4935DE0" w14:textId="2E06FDD0" w:rsidR="000B0347" w:rsidRPr="004F0D21" w:rsidRDefault="0078493F" w:rsidP="000B0347">
      <w:pPr>
        <w:ind w:firstLineChars="100" w:firstLine="194"/>
        <w:rPr>
          <w:rFonts w:ascii="?l?r ??fc"/>
          <w:color w:val="000000"/>
          <w:sz w:val="18"/>
          <w:lang w:eastAsia="zh-TW"/>
        </w:rPr>
      </w:pPr>
      <w:r>
        <w:rPr>
          <w:rFonts w:hAnsi="ＭＳ 明朝" w:hint="eastAsia"/>
          <w:color w:val="000000"/>
          <w:sz w:val="18"/>
          <w:lang w:eastAsia="zh-CN"/>
        </w:rPr>
        <w:t>東北経済産業局総務企画部長</w:t>
      </w:r>
      <w:r w:rsidR="000B0347" w:rsidRPr="004F0D21">
        <w:rPr>
          <w:rFonts w:hint="eastAsia"/>
          <w:color w:val="000000"/>
          <w:sz w:val="18"/>
          <w:lang w:eastAsia="zh-TW"/>
        </w:rPr>
        <w:t xml:space="preserve">　殿</w:t>
      </w:r>
    </w:p>
    <w:p w14:paraId="448526F4" w14:textId="77777777" w:rsidR="000B0347" w:rsidRPr="004F0D21" w:rsidRDefault="000B0347" w:rsidP="000B0347">
      <w:pPr>
        <w:rPr>
          <w:rFonts w:ascii="?l?r ??fc"/>
          <w:color w:val="000000"/>
          <w:sz w:val="18"/>
          <w:lang w:eastAsia="zh-TW"/>
        </w:rPr>
      </w:pPr>
    </w:p>
    <w:p w14:paraId="4350F069"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323C4CA" w14:textId="54CA24F3"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名　　　　　称</w:t>
      </w:r>
    </w:p>
    <w:p w14:paraId="5E412849" w14:textId="67635D1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B36D7D" w14:textId="77777777" w:rsidR="000B0347" w:rsidRPr="004F0D21" w:rsidRDefault="000B0347" w:rsidP="000B0347">
      <w:pPr>
        <w:rPr>
          <w:rFonts w:ascii="?l?r ??fc"/>
          <w:color w:val="000000"/>
          <w:sz w:val="18"/>
          <w:lang w:eastAsia="zh-CN"/>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49D6CD3C" w14:textId="77777777" w:rsidR="000B0347" w:rsidRPr="00DB7A37" w:rsidRDefault="000B0347" w:rsidP="000B0347">
      <w:pPr>
        <w:rPr>
          <w:rFonts w:ascii="?l?r ??fc"/>
          <w:color w:val="000000"/>
          <w:sz w:val="18"/>
          <w:lang w:eastAsia="zh-CN"/>
        </w:rPr>
      </w:pPr>
      <w:r>
        <w:rPr>
          <w:dstrike/>
          <w:color w:val="00FF00"/>
          <w:sz w:val="18"/>
          <w:lang w:eastAsia="zh-CN"/>
        </w:rPr>
        <w:br w:type="page"/>
      </w:r>
      <w:r w:rsidRPr="004F0D21">
        <w:rPr>
          <w:rFonts w:hint="eastAsia"/>
          <w:sz w:val="18"/>
          <w:lang w:eastAsia="zh-CN"/>
        </w:rPr>
        <w:lastRenderedPageBreak/>
        <w:t>（様式第５）</w:t>
      </w:r>
    </w:p>
    <w:p w14:paraId="508C6265"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4A7903D"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B553BF2" w14:textId="77777777" w:rsidR="000B0347" w:rsidRPr="004F0D21" w:rsidRDefault="000B0347" w:rsidP="000B0347">
      <w:pPr>
        <w:rPr>
          <w:rFonts w:ascii="?l?r ??fc"/>
          <w:color w:val="000000"/>
          <w:sz w:val="18"/>
          <w:lang w:eastAsia="zh-CN"/>
        </w:rPr>
      </w:pPr>
    </w:p>
    <w:p w14:paraId="2FE966D7" w14:textId="77777777" w:rsidR="000B0347" w:rsidRPr="004F0D21" w:rsidRDefault="000B0347" w:rsidP="000B0347">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281B1B3A" w14:textId="0E8E8017" w:rsidR="000B0347" w:rsidRPr="004F0D21" w:rsidRDefault="0078493F" w:rsidP="000B0347">
      <w:pPr>
        <w:ind w:firstLineChars="100" w:firstLine="194"/>
        <w:rPr>
          <w:rFonts w:ascii="?l?r ??fc"/>
          <w:color w:val="000000"/>
          <w:sz w:val="18"/>
          <w:lang w:eastAsia="zh-TW"/>
        </w:rPr>
      </w:pPr>
      <w:r>
        <w:rPr>
          <w:rFonts w:hAnsi="ＭＳ 明朝" w:hint="eastAsia"/>
          <w:color w:val="000000"/>
          <w:sz w:val="18"/>
          <w:lang w:eastAsia="zh-CN"/>
        </w:rPr>
        <w:t>東北経済産業局総務企画部長</w:t>
      </w:r>
      <w:r w:rsidR="000B0347" w:rsidRPr="004F0D21">
        <w:rPr>
          <w:rFonts w:hint="eastAsia"/>
          <w:color w:val="000000"/>
          <w:sz w:val="18"/>
          <w:lang w:eastAsia="zh-TW"/>
        </w:rPr>
        <w:t xml:space="preserve">　殿</w:t>
      </w:r>
    </w:p>
    <w:p w14:paraId="32F040BC" w14:textId="77777777" w:rsidR="000B0347" w:rsidRPr="004F0D21" w:rsidRDefault="000B0347" w:rsidP="000B0347">
      <w:pPr>
        <w:rPr>
          <w:rFonts w:ascii="?l?r ??fc"/>
          <w:color w:val="000000"/>
          <w:sz w:val="18"/>
          <w:lang w:eastAsia="zh-TW"/>
        </w:rPr>
      </w:pPr>
    </w:p>
    <w:p w14:paraId="2C582E8E" w14:textId="7777777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4DFEC105" w14:textId="7D9266FC" w:rsidR="000B0347" w:rsidRPr="004F0D21" w:rsidRDefault="000B0347" w:rsidP="00DC18F9">
      <w:pPr>
        <w:ind w:leftChars="1997" w:left="4670" w:firstLineChars="2" w:firstLine="4"/>
        <w:rPr>
          <w:rFonts w:ascii="?l?r ??fc"/>
          <w:color w:val="000000"/>
          <w:sz w:val="18"/>
          <w:lang w:eastAsia="zh-CN"/>
        </w:rPr>
      </w:pPr>
      <w:r w:rsidRPr="004F0D21">
        <w:rPr>
          <w:rFonts w:hint="eastAsia"/>
          <w:color w:val="000000"/>
          <w:sz w:val="18"/>
          <w:lang w:eastAsia="zh-CN"/>
        </w:rPr>
        <w:t>名　　　　　称</w:t>
      </w:r>
    </w:p>
    <w:p w14:paraId="413FC8F0" w14:textId="7755380E"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470C7D26" w14:textId="77777777" w:rsidR="000B0347" w:rsidRPr="004F0D21" w:rsidRDefault="000B0347" w:rsidP="000B0347">
      <w:pPr>
        <w:rPr>
          <w:rFonts w:ascii="?l?r ??fc"/>
          <w:color w:val="000000"/>
          <w:sz w:val="18"/>
          <w:lang w:eastAsia="zh-CN"/>
        </w:rPr>
      </w:pPr>
    </w:p>
    <w:p w14:paraId="4529EC1A" w14:textId="77777777" w:rsidR="000B0347" w:rsidRPr="004F0D21" w:rsidRDefault="000B0347" w:rsidP="000B0347">
      <w:pPr>
        <w:rPr>
          <w:rFonts w:ascii="?l?r ??fc"/>
          <w:color w:val="000000"/>
          <w:sz w:val="18"/>
          <w:lang w:eastAsia="zh-CN"/>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0E1E44EC" w14:textId="77777777" w:rsidR="000B0347" w:rsidRPr="004F0D21" w:rsidRDefault="000B0347" w:rsidP="000B0347">
      <w:pPr>
        <w:pStyle w:val="a7"/>
        <w:ind w:right="936"/>
        <w:jc w:val="left"/>
        <w:rPr>
          <w:rFonts w:ascii="?l?r ??fc"/>
          <w:color w:val="000000"/>
          <w:sz w:val="18"/>
          <w:lang w:eastAsia="zh-CN"/>
        </w:rPr>
      </w:pPr>
      <w:r>
        <w:rPr>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６</w:t>
      </w:r>
      <w:r w:rsidRPr="004F0D21">
        <w:rPr>
          <w:rFonts w:hint="eastAsia"/>
          <w:color w:val="000000"/>
          <w:sz w:val="18"/>
          <w:lang w:eastAsia="zh-CN"/>
        </w:rPr>
        <w:t>）</w:t>
      </w:r>
    </w:p>
    <w:p w14:paraId="3A46DC70"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4B839233"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118C7C62" w14:textId="77777777" w:rsidR="000B0347" w:rsidRPr="004F0D21" w:rsidRDefault="000B0347" w:rsidP="000B0347">
      <w:pPr>
        <w:rPr>
          <w:rFonts w:ascii="?l?r ??fc"/>
          <w:color w:val="000000"/>
          <w:sz w:val="18"/>
          <w:lang w:eastAsia="zh-CN"/>
        </w:rPr>
      </w:pPr>
    </w:p>
    <w:p w14:paraId="558C6483"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05F8D62D" w14:textId="435294B9" w:rsidR="000B0347" w:rsidRPr="004F0D21" w:rsidRDefault="0078493F" w:rsidP="000B0347">
      <w:pPr>
        <w:ind w:firstLineChars="100" w:firstLine="194"/>
        <w:rPr>
          <w:rFonts w:ascii="?l?r ??fc"/>
          <w:color w:val="000000"/>
          <w:sz w:val="18"/>
          <w:lang w:eastAsia="zh-TW"/>
        </w:rPr>
      </w:pPr>
      <w:r>
        <w:rPr>
          <w:rFonts w:hAnsi="ＭＳ 明朝" w:hint="eastAsia"/>
          <w:color w:val="000000"/>
          <w:sz w:val="18"/>
        </w:rPr>
        <w:t>東北経済産業局長</w:t>
      </w:r>
      <w:r w:rsidR="000B0347" w:rsidRPr="004F0D21">
        <w:rPr>
          <w:rFonts w:hint="eastAsia"/>
          <w:color w:val="000000"/>
          <w:sz w:val="18"/>
          <w:lang w:eastAsia="zh-TW"/>
        </w:rPr>
        <w:t xml:space="preserve">　殿</w:t>
      </w:r>
    </w:p>
    <w:p w14:paraId="6536A0B6" w14:textId="6DA1F187"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BC04B6B" w14:textId="77777777" w:rsidR="000C5AE3" w:rsidRPr="003073C8" w:rsidRDefault="000C5AE3" w:rsidP="000C5AE3">
      <w:pPr>
        <w:ind w:leftChars="1999" w:left="4675"/>
        <w:rPr>
          <w:rFonts w:ascii="?l?r ??fc"/>
          <w:sz w:val="18"/>
          <w:lang w:eastAsia="zh-TW"/>
        </w:rPr>
      </w:pPr>
      <w:bookmarkStart w:id="4" w:name="_Hlk128149204"/>
      <w:r>
        <w:rPr>
          <w:rFonts w:hint="eastAsia"/>
          <w:sz w:val="18"/>
          <w:lang w:eastAsia="zh-TW"/>
        </w:rPr>
        <w:t>登　録　番　号</w:t>
      </w:r>
    </w:p>
    <w:bookmarkEnd w:id="4"/>
    <w:p w14:paraId="1B1A37E4" w14:textId="77777777" w:rsidR="000B0347" w:rsidRPr="004F0D21" w:rsidRDefault="000B0347" w:rsidP="000B0347">
      <w:pPr>
        <w:rPr>
          <w:rFonts w:ascii="?l?r ??fc"/>
          <w:color w:val="000000"/>
          <w:sz w:val="18"/>
          <w:lang w:eastAsia="zh-TW"/>
        </w:rPr>
      </w:pPr>
    </w:p>
    <w:p w14:paraId="57DEEE95" w14:textId="77777777" w:rsidR="000B0347" w:rsidRPr="004F0D21" w:rsidRDefault="000B0347" w:rsidP="000B0347">
      <w:pPr>
        <w:rPr>
          <w:rFonts w:ascii="?l?r ??fc"/>
          <w:color w:val="000000"/>
          <w:sz w:val="18"/>
          <w:lang w:eastAsia="zh-TW"/>
        </w:rPr>
      </w:pPr>
    </w:p>
    <w:p w14:paraId="1E73B248" w14:textId="77777777" w:rsidR="000B0347" w:rsidRPr="004F0D21" w:rsidRDefault="000B0347" w:rsidP="000B0347">
      <w:pPr>
        <w:jc w:val="center"/>
        <w:rPr>
          <w:rFonts w:ascii="?l?r ??fc"/>
          <w:color w:val="000000"/>
          <w:sz w:val="18"/>
          <w:lang w:eastAsia="zh-TW"/>
        </w:rPr>
      </w:pPr>
      <w:r>
        <w:rPr>
          <w:rFonts w:hint="eastAsia"/>
          <w:color w:val="000000"/>
          <w:sz w:val="18"/>
          <w:lang w:eastAsia="zh-TW"/>
        </w:rPr>
        <w:t>支払</w:t>
      </w:r>
      <w:r w:rsidRPr="004F0D21">
        <w:rPr>
          <w:rFonts w:hint="eastAsia"/>
          <w:color w:val="000000"/>
          <w:sz w:val="18"/>
          <w:lang w:eastAsia="zh-TW"/>
        </w:rPr>
        <w:t>請求書</w:t>
      </w:r>
    </w:p>
    <w:p w14:paraId="578B3A10" w14:textId="77777777" w:rsidR="000B0347" w:rsidRPr="004F0D21" w:rsidRDefault="000B0347" w:rsidP="000B0347">
      <w:pPr>
        <w:rPr>
          <w:rFonts w:ascii="?l?r ??fc"/>
          <w:color w:val="000000"/>
          <w:sz w:val="18"/>
          <w:lang w:eastAsia="zh-TW"/>
        </w:rPr>
      </w:pPr>
    </w:p>
    <w:p w14:paraId="133F63B6" w14:textId="77777777" w:rsidR="000B0347" w:rsidRDefault="000B0347" w:rsidP="000B0347">
      <w:pPr>
        <w:rPr>
          <w:rFonts w:ascii="?l?r ??fc"/>
          <w:color w:val="000000"/>
          <w:sz w:val="18"/>
          <w:lang w:eastAsia="zh-TW"/>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5"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lang w:eastAsia="zh-CN"/>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r w:rsidRPr="004F0D21">
        <w:rPr>
          <w:rFonts w:ascii="?l?r ??fc" w:hint="eastAsia"/>
          <w:color w:val="000000"/>
          <w:sz w:val="18"/>
          <w:lang w:eastAsia="zh-CN"/>
        </w:rPr>
        <w:t>）</w:t>
      </w:r>
    </w:p>
    <w:p w14:paraId="08EFB744" w14:textId="77777777" w:rsidR="000B0347" w:rsidRPr="004F0D21" w:rsidRDefault="000B0347" w:rsidP="000B0347">
      <w:pPr>
        <w:rPr>
          <w:rFonts w:ascii="?l?r ??fc"/>
          <w:color w:val="000000"/>
          <w:sz w:val="18"/>
          <w:lang w:eastAsia="zh-CN"/>
        </w:rPr>
      </w:pPr>
      <w:r>
        <w:rPr>
          <w:rFonts w:ascii="?l?r ??fc"/>
          <w:color w:val="000000"/>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７</w:t>
      </w:r>
      <w:r w:rsidRPr="004F0D21">
        <w:rPr>
          <w:rFonts w:hint="eastAsia"/>
          <w:color w:val="000000"/>
          <w:sz w:val="18"/>
          <w:lang w:eastAsia="zh-CN"/>
        </w:rPr>
        <w:t>）</w:t>
      </w:r>
    </w:p>
    <w:p w14:paraId="6F5661F3" w14:textId="77777777" w:rsidR="000B0347" w:rsidRPr="004F0D21" w:rsidRDefault="000B0347" w:rsidP="000B0347">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FF89499" w14:textId="77777777" w:rsidR="000B0347" w:rsidRPr="004F0D21" w:rsidRDefault="00607010" w:rsidP="000B0347">
      <w:pPr>
        <w:jc w:val="right"/>
        <w:rPr>
          <w:rFonts w:ascii="?l?r ??fc"/>
          <w:color w:val="000000"/>
          <w:sz w:val="18"/>
          <w:lang w:eastAsia="zh-CN"/>
        </w:rPr>
      </w:pPr>
      <w:r>
        <w:rPr>
          <w:rFonts w:hint="eastAsia"/>
          <w:color w:val="000000"/>
          <w:sz w:val="18"/>
          <w:lang w:eastAsia="zh-CN"/>
        </w:rPr>
        <w:t>令和</w:t>
      </w:r>
      <w:r w:rsidR="000B0347" w:rsidRPr="004F0D21">
        <w:rPr>
          <w:rFonts w:ascii="?l?r ??fc"/>
          <w:color w:val="000000"/>
          <w:sz w:val="18"/>
          <w:lang w:eastAsia="zh-CN"/>
        </w:rPr>
        <w:t xml:space="preserve">    </w:t>
      </w:r>
      <w:r w:rsidR="000B0347" w:rsidRPr="004F0D21">
        <w:rPr>
          <w:rFonts w:hint="eastAsia"/>
          <w:color w:val="000000"/>
          <w:sz w:val="18"/>
          <w:lang w:eastAsia="zh-CN"/>
        </w:rPr>
        <w:t>年</w:t>
      </w:r>
      <w:r w:rsidR="000B0347" w:rsidRPr="004F0D21">
        <w:rPr>
          <w:rFonts w:ascii="?l?r ??fc"/>
          <w:color w:val="000000"/>
          <w:sz w:val="18"/>
          <w:lang w:eastAsia="zh-CN"/>
        </w:rPr>
        <w:t xml:space="preserve">    </w:t>
      </w:r>
      <w:r w:rsidR="000B0347" w:rsidRPr="004F0D21">
        <w:rPr>
          <w:rFonts w:hint="eastAsia"/>
          <w:color w:val="000000"/>
          <w:sz w:val="18"/>
          <w:lang w:eastAsia="zh-CN"/>
        </w:rPr>
        <w:t>月</w:t>
      </w:r>
      <w:r w:rsidR="000B0347" w:rsidRPr="004F0D21">
        <w:rPr>
          <w:rFonts w:ascii="?l?r ??fc"/>
          <w:color w:val="000000"/>
          <w:sz w:val="18"/>
          <w:lang w:eastAsia="zh-CN"/>
        </w:rPr>
        <w:t xml:space="preserve">     </w:t>
      </w:r>
      <w:r w:rsidR="000B0347" w:rsidRPr="004F0D21">
        <w:rPr>
          <w:rFonts w:hint="eastAsia"/>
          <w:color w:val="000000"/>
          <w:sz w:val="18"/>
          <w:lang w:eastAsia="zh-CN"/>
        </w:rPr>
        <w:t>日</w:t>
      </w:r>
    </w:p>
    <w:p w14:paraId="5E698C05" w14:textId="77777777" w:rsidR="000B0347" w:rsidRPr="004F0D21" w:rsidRDefault="000B0347" w:rsidP="000B0347">
      <w:pPr>
        <w:rPr>
          <w:rFonts w:ascii="?l?r ??fc"/>
          <w:color w:val="000000"/>
          <w:sz w:val="18"/>
          <w:lang w:eastAsia="zh-CN"/>
        </w:rPr>
      </w:pPr>
    </w:p>
    <w:p w14:paraId="122D7EE0" w14:textId="77777777" w:rsidR="000B0347" w:rsidRPr="004F0D21" w:rsidRDefault="000B0347" w:rsidP="000B0347">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76690FCB" w14:textId="501EB6FA" w:rsidR="000B0347" w:rsidRPr="004F0D21" w:rsidRDefault="0078493F" w:rsidP="000B0347">
      <w:pPr>
        <w:ind w:firstLineChars="100" w:firstLine="194"/>
        <w:rPr>
          <w:rFonts w:ascii="?l?r ??fc"/>
          <w:color w:val="000000"/>
          <w:sz w:val="18"/>
          <w:lang w:eastAsia="zh-TW"/>
        </w:rPr>
      </w:pPr>
      <w:r>
        <w:rPr>
          <w:rFonts w:hint="eastAsia"/>
          <w:color w:val="000000"/>
          <w:sz w:val="18"/>
        </w:rPr>
        <w:t>東北経済産業局長</w:t>
      </w:r>
      <w:r w:rsidR="000B0347" w:rsidRPr="004F0D21">
        <w:rPr>
          <w:rFonts w:hint="eastAsia"/>
          <w:color w:val="000000"/>
          <w:sz w:val="18"/>
          <w:lang w:eastAsia="zh-TW"/>
        </w:rPr>
        <w:t xml:space="preserve">　殿</w:t>
      </w:r>
    </w:p>
    <w:p w14:paraId="3A0F6F3E" w14:textId="29A67C91" w:rsidR="000B0347" w:rsidRPr="004F0D21" w:rsidRDefault="000B0347" w:rsidP="00DC18F9">
      <w:pPr>
        <w:ind w:leftChars="1999" w:left="4675"/>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r w:rsidRPr="004F0D21">
        <w:rPr>
          <w:rFonts w:ascii="?l?r ??fc"/>
          <w:color w:val="000000"/>
          <w:sz w:val="18"/>
          <w:lang w:eastAsia="zh-CN"/>
        </w:rPr>
        <w:t xml:space="preserve">                                                </w:t>
      </w:r>
      <w:r w:rsidRPr="004F0D21">
        <w:rPr>
          <w:rFonts w:hint="eastAsia"/>
          <w:color w:val="000000"/>
          <w:sz w:val="18"/>
          <w:lang w:eastAsia="zh-CN"/>
        </w:rPr>
        <w:t>名　　　　　称</w:t>
      </w:r>
    </w:p>
    <w:p w14:paraId="7D2B6706" w14:textId="023262C7" w:rsidR="000B0347" w:rsidRPr="004F0D21" w:rsidRDefault="000B0347" w:rsidP="00DC18F9">
      <w:pPr>
        <w:ind w:leftChars="1999" w:left="4675"/>
        <w:rPr>
          <w:rFonts w:ascii="?l?r ??fc"/>
          <w:color w:val="000000"/>
          <w:sz w:val="18"/>
          <w:lang w:eastAsia="zh-CN"/>
        </w:rPr>
      </w:pPr>
      <w:r w:rsidRPr="004F0D21">
        <w:rPr>
          <w:rFonts w:hint="eastAsia"/>
          <w:color w:val="000000"/>
          <w:sz w:val="18"/>
          <w:lang w:eastAsia="zh-CN"/>
        </w:rPr>
        <w:t>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51C58A7" w14:textId="77777777" w:rsidR="000C5AE3" w:rsidRPr="003073C8" w:rsidRDefault="000C5AE3" w:rsidP="000C5AE3">
      <w:pPr>
        <w:ind w:leftChars="1999" w:left="4675"/>
        <w:rPr>
          <w:rFonts w:ascii="?l?r ??fc"/>
          <w:sz w:val="18"/>
          <w:lang w:eastAsia="zh-TW"/>
        </w:rPr>
      </w:pPr>
      <w:bookmarkStart w:id="6" w:name="_Hlk128151682"/>
      <w:r>
        <w:rPr>
          <w:rFonts w:hint="eastAsia"/>
          <w:sz w:val="18"/>
          <w:lang w:eastAsia="zh-TW"/>
        </w:rPr>
        <w:t>登　録　番　号</w:t>
      </w:r>
    </w:p>
    <w:bookmarkEnd w:id="6"/>
    <w:p w14:paraId="2B81C1BB" w14:textId="77777777" w:rsidR="000B0347" w:rsidRPr="004F0D21" w:rsidRDefault="000B0347" w:rsidP="000B0347">
      <w:pPr>
        <w:rPr>
          <w:rFonts w:ascii="?l?r ??fc"/>
          <w:color w:val="000000"/>
          <w:sz w:val="18"/>
          <w:lang w:eastAsia="zh-TW"/>
        </w:rPr>
      </w:pPr>
    </w:p>
    <w:p w14:paraId="2BF1EC37" w14:textId="77777777" w:rsidR="000B0347" w:rsidRPr="004F0D21" w:rsidRDefault="000B0347" w:rsidP="000B0347">
      <w:pPr>
        <w:rPr>
          <w:rFonts w:ascii="?l?r ??fc"/>
          <w:color w:val="000000"/>
          <w:sz w:val="18"/>
          <w:lang w:eastAsia="zh-TW"/>
        </w:rPr>
      </w:pPr>
    </w:p>
    <w:p w14:paraId="7AFFC62E" w14:textId="77777777" w:rsidR="000B0347" w:rsidRPr="004F0D21" w:rsidRDefault="000B0347" w:rsidP="000B0347">
      <w:pPr>
        <w:jc w:val="center"/>
        <w:rPr>
          <w:rFonts w:ascii="?l?r ??fc"/>
          <w:color w:val="000000"/>
          <w:sz w:val="18"/>
          <w:lang w:eastAsia="zh-TW"/>
        </w:rPr>
      </w:pPr>
      <w:r>
        <w:rPr>
          <w:rFonts w:hint="eastAsia"/>
          <w:color w:val="000000"/>
          <w:sz w:val="18"/>
          <w:lang w:eastAsia="zh-TW"/>
        </w:rPr>
        <w:t>前金</w:t>
      </w:r>
      <w:r w:rsidRPr="004F0D21">
        <w:rPr>
          <w:rFonts w:hint="eastAsia"/>
          <w:color w:val="000000"/>
          <w:sz w:val="18"/>
          <w:lang w:eastAsia="zh-TW"/>
        </w:rPr>
        <w:t>払請求書</w:t>
      </w:r>
    </w:p>
    <w:p w14:paraId="4162C880" w14:textId="77777777" w:rsidR="000B0347" w:rsidRPr="004F0D21" w:rsidRDefault="000B0347" w:rsidP="000B0347">
      <w:pPr>
        <w:rPr>
          <w:rFonts w:ascii="?l?r ??fc"/>
          <w:color w:val="000000"/>
          <w:sz w:val="18"/>
          <w:lang w:eastAsia="zh-TW"/>
        </w:rPr>
      </w:pPr>
    </w:p>
    <w:p w14:paraId="05B29EA9" w14:textId="77777777" w:rsidR="000B0347" w:rsidRDefault="000B0347" w:rsidP="000B0347">
      <w:pPr>
        <w:rPr>
          <w:rFonts w:ascii="?l?r ??fc"/>
          <w:color w:val="000000"/>
          <w:sz w:val="18"/>
          <w:lang w:eastAsia="zh-TW"/>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lang w:eastAsia="zh-TW"/>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r w:rsidRPr="004F0D21">
        <w:rPr>
          <w:rFonts w:ascii="?l?r ??fc" w:hint="eastAsia"/>
          <w:color w:val="000000"/>
          <w:sz w:val="18"/>
          <w:lang w:eastAsia="zh-TW"/>
        </w:rPr>
        <w:t>）</w:t>
      </w:r>
    </w:p>
    <w:p w14:paraId="4D8C36AB" w14:textId="77777777" w:rsidR="000B0347" w:rsidRPr="004F0D21" w:rsidRDefault="000B0347" w:rsidP="000B0347">
      <w:pPr>
        <w:rPr>
          <w:rFonts w:ascii="‚l‚r –¾’©"/>
          <w:color w:val="000000"/>
          <w:sz w:val="18"/>
          <w:lang w:eastAsia="zh-TW"/>
        </w:rPr>
      </w:pPr>
      <w:r>
        <w:rPr>
          <w:color w:val="000000"/>
          <w:sz w:val="18"/>
          <w:lang w:eastAsia="zh-TW"/>
        </w:rPr>
        <w:br w:type="page"/>
      </w:r>
      <w:r w:rsidRPr="004F0D21">
        <w:rPr>
          <w:rFonts w:hint="eastAsia"/>
          <w:color w:val="000000"/>
          <w:sz w:val="18"/>
          <w:lang w:eastAsia="zh-TW"/>
        </w:rPr>
        <w:lastRenderedPageBreak/>
        <w:t>（別　　紙）</w:t>
      </w:r>
    </w:p>
    <w:p w14:paraId="171A2EE4" w14:textId="77777777" w:rsidR="000B0347" w:rsidRPr="004F0D21" w:rsidRDefault="000B0347" w:rsidP="000B0347">
      <w:pPr>
        <w:rPr>
          <w:rFonts w:ascii="‚l‚r –¾’©"/>
          <w:color w:val="000000"/>
          <w:sz w:val="18"/>
          <w:lang w:eastAsia="zh-TW"/>
        </w:rPr>
      </w:pPr>
    </w:p>
    <w:p w14:paraId="6285A277" w14:textId="77777777" w:rsidR="000B0347" w:rsidRPr="004F0D21" w:rsidRDefault="000B0347" w:rsidP="000B0347">
      <w:pPr>
        <w:rPr>
          <w:rFonts w:ascii="‚l‚r –¾’©"/>
          <w:color w:val="000000"/>
          <w:sz w:val="18"/>
          <w:lang w:eastAsia="zh-TW"/>
        </w:rPr>
      </w:pPr>
    </w:p>
    <w:p w14:paraId="3BB68D91" w14:textId="77777777" w:rsidR="000B0347" w:rsidRPr="004F0D21" w:rsidRDefault="000B0347" w:rsidP="000B0347">
      <w:pPr>
        <w:rPr>
          <w:rFonts w:ascii="‚l‚r –¾’©"/>
          <w:color w:val="000000"/>
          <w:sz w:val="18"/>
          <w:lang w:eastAsia="zh-TW"/>
        </w:rPr>
      </w:pPr>
    </w:p>
    <w:p w14:paraId="6561C173" w14:textId="77777777" w:rsidR="000B0347" w:rsidRPr="004F0D21" w:rsidRDefault="000B0347" w:rsidP="000B0347">
      <w:pPr>
        <w:jc w:val="center"/>
        <w:rPr>
          <w:rFonts w:ascii="‚l‚r –¾’©"/>
          <w:color w:val="000000"/>
          <w:sz w:val="18"/>
          <w:lang w:eastAsia="zh-TW"/>
        </w:rPr>
      </w:pPr>
      <w:r>
        <w:rPr>
          <w:rFonts w:hint="eastAsia"/>
          <w:color w:val="000000"/>
          <w:sz w:val="18"/>
          <w:u w:val="single"/>
          <w:lang w:eastAsia="zh-TW"/>
        </w:rPr>
        <w:t>前金</w:t>
      </w:r>
      <w:r w:rsidRPr="004F0D21">
        <w:rPr>
          <w:rFonts w:hint="eastAsia"/>
          <w:color w:val="000000"/>
          <w:sz w:val="18"/>
          <w:u w:val="single"/>
          <w:lang w:eastAsia="zh-TW"/>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lastRenderedPageBreak/>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13B83804" w:rsidR="00B26008" w:rsidRPr="004F0D21" w:rsidRDefault="0078493F" w:rsidP="00B26008">
      <w:pPr>
        <w:ind w:firstLineChars="100" w:firstLine="194"/>
        <w:rPr>
          <w:rFonts w:ascii="‚l‚r –¾’©"/>
          <w:sz w:val="18"/>
          <w:szCs w:val="22"/>
          <w:lang w:eastAsia="zh-TW"/>
        </w:rPr>
      </w:pPr>
      <w:r>
        <w:rPr>
          <w:rFonts w:hAnsi="ＭＳ 明朝" w:hint="eastAsia"/>
          <w:color w:val="000000"/>
          <w:sz w:val="18"/>
        </w:rPr>
        <w:t>東北経済産業局総務企画部長</w:t>
      </w:r>
      <w:r w:rsidR="00B26008" w:rsidRPr="004F0D21">
        <w:rPr>
          <w:rFonts w:hint="eastAsia"/>
          <w:sz w:val="18"/>
          <w:szCs w:val="22"/>
          <w:lang w:eastAsia="zh-TW"/>
        </w:rPr>
        <w:t xml:space="preserve">　殿</w:t>
      </w:r>
    </w:p>
    <w:p w14:paraId="58276A24" w14:textId="77777777" w:rsidR="00B26008" w:rsidRPr="004F0D21" w:rsidRDefault="00B26008" w:rsidP="00B26008">
      <w:pPr>
        <w:rPr>
          <w:rFonts w:ascii="‚l‚r –¾’©"/>
          <w:sz w:val="18"/>
          <w:szCs w:val="22"/>
          <w:lang w:eastAsia="zh-TW"/>
        </w:rPr>
      </w:pPr>
    </w:p>
    <w:p w14:paraId="7B1FD778" w14:textId="0E53F12B"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0F9A021E" w14:textId="3B7D5CDA"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名　　　　　称</w:t>
      </w:r>
    </w:p>
    <w:p w14:paraId="2250058D" w14:textId="1B0EC97E" w:rsidR="00B26008" w:rsidRPr="004F0D21" w:rsidRDefault="00B26008" w:rsidP="00DC18F9">
      <w:pPr>
        <w:ind w:leftChars="1997" w:left="4670" w:firstLineChars="2" w:firstLine="4"/>
        <w:rPr>
          <w:rFonts w:ascii="‚l‚r –¾’©"/>
          <w:sz w:val="18"/>
          <w:szCs w:val="22"/>
          <w:lang w:eastAsia="zh-CN"/>
        </w:rPr>
      </w:pPr>
      <w:r w:rsidRPr="004F0D21">
        <w:rPr>
          <w:rFonts w:hint="eastAsia"/>
          <w:sz w:val="18"/>
          <w:szCs w:val="22"/>
          <w:lang w:eastAsia="zh-CN"/>
        </w:rPr>
        <w:t>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2F1C517" w14:textId="77777777" w:rsidR="00B26008" w:rsidRPr="004F0D21" w:rsidRDefault="00B26008" w:rsidP="00B26008">
      <w:pPr>
        <w:rPr>
          <w:rFonts w:ascii="‚l‚r –¾’©"/>
          <w:sz w:val="18"/>
          <w:szCs w:val="22"/>
          <w:lang w:eastAsia="zh-CN"/>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2729F809" w14:textId="4A654040" w:rsidR="00354822" w:rsidRPr="002424DD" w:rsidRDefault="00354822" w:rsidP="00354822">
      <w:pPr>
        <w:ind w:left="262" w:hangingChars="135" w:hanging="262"/>
        <w:rPr>
          <w:rFonts w:hAnsi="ＭＳ 明朝"/>
          <w:sz w:val="18"/>
          <w:szCs w:val="18"/>
          <w:lang w:eastAsia="zh-CN"/>
        </w:rPr>
      </w:pPr>
      <w:r w:rsidRPr="002424DD">
        <w:rPr>
          <w:rFonts w:hAnsi="ＭＳ 明朝" w:hint="eastAsia"/>
          <w:sz w:val="18"/>
          <w:szCs w:val="18"/>
          <w:lang w:eastAsia="zh-CN"/>
        </w:rPr>
        <w:lastRenderedPageBreak/>
        <w:t>（様式</w:t>
      </w:r>
      <w:r w:rsidRPr="004F0D21">
        <w:rPr>
          <w:rFonts w:hint="eastAsia"/>
          <w:color w:val="000000"/>
          <w:sz w:val="18"/>
          <w:lang w:eastAsia="zh-CN"/>
        </w:rPr>
        <w:t>第</w:t>
      </w:r>
      <w:r w:rsidR="00EF1F8C">
        <w:rPr>
          <w:rFonts w:hAnsi="ＭＳ 明朝" w:hint="eastAsia"/>
          <w:sz w:val="18"/>
          <w:szCs w:val="18"/>
          <w:lang w:eastAsia="zh-CN"/>
        </w:rPr>
        <w:t>９</w:t>
      </w:r>
      <w:r w:rsidRPr="002424DD">
        <w:rPr>
          <w:rFonts w:hAnsi="ＭＳ 明朝" w:hint="eastAsia"/>
          <w:sz w:val="18"/>
          <w:szCs w:val="18"/>
          <w:lang w:eastAsia="zh-CN"/>
        </w:rPr>
        <w:t>）</w:t>
      </w:r>
    </w:p>
    <w:p w14:paraId="101D48B7" w14:textId="77777777" w:rsidR="00354822" w:rsidRPr="002424DD" w:rsidRDefault="00354822" w:rsidP="00354822">
      <w:pPr>
        <w:ind w:left="262" w:hangingChars="135" w:hanging="262"/>
        <w:rPr>
          <w:rFonts w:hAnsi="ＭＳ 明朝"/>
          <w:sz w:val="18"/>
          <w:szCs w:val="18"/>
          <w:lang w:eastAsia="zh-CN"/>
        </w:rPr>
      </w:pPr>
    </w:p>
    <w:p w14:paraId="4E7B46FB" w14:textId="77777777" w:rsidR="00354822" w:rsidRPr="004F0D21" w:rsidRDefault="00354822" w:rsidP="00354822">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A5EF55B" w14:textId="77777777" w:rsidR="00354822" w:rsidRPr="004F0D21" w:rsidRDefault="00354822" w:rsidP="00354822">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57F78CA8" w14:textId="77777777" w:rsidR="00354822" w:rsidRPr="004F0D21" w:rsidRDefault="00354822" w:rsidP="00354822">
      <w:pPr>
        <w:rPr>
          <w:rFonts w:ascii="?l?r ??fc"/>
          <w:color w:val="000000"/>
          <w:sz w:val="18"/>
          <w:lang w:eastAsia="zh-CN"/>
        </w:rPr>
      </w:pPr>
    </w:p>
    <w:p w14:paraId="4EDBF8C0" w14:textId="77777777" w:rsidR="00354822" w:rsidRPr="002424DD" w:rsidRDefault="00354822" w:rsidP="00354822">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67E2B0EB" w14:textId="2E9C40E0" w:rsidR="00354822" w:rsidRPr="002424DD" w:rsidRDefault="0078493F" w:rsidP="00354822">
      <w:pPr>
        <w:ind w:left="262" w:hangingChars="135" w:hanging="262"/>
        <w:rPr>
          <w:rFonts w:hAnsi="ＭＳ 明朝"/>
          <w:sz w:val="18"/>
          <w:szCs w:val="18"/>
          <w:lang w:eastAsia="zh-TW"/>
        </w:rPr>
      </w:pPr>
      <w:r>
        <w:rPr>
          <w:rFonts w:hAnsi="ＭＳ 明朝" w:hint="eastAsia"/>
          <w:color w:val="000000"/>
          <w:sz w:val="18"/>
        </w:rPr>
        <w:t>東北経済産業局総務企画部長</w:t>
      </w:r>
      <w:r w:rsidR="00354822" w:rsidRPr="002424DD">
        <w:rPr>
          <w:rFonts w:hAnsi="ＭＳ 明朝" w:hint="eastAsia"/>
          <w:sz w:val="18"/>
          <w:szCs w:val="18"/>
          <w:lang w:eastAsia="zh-TW"/>
        </w:rPr>
        <w:t xml:space="preserve">　殿</w:t>
      </w:r>
    </w:p>
    <w:p w14:paraId="7EAA1909" w14:textId="77777777" w:rsidR="00354822" w:rsidRPr="002424DD" w:rsidRDefault="00354822" w:rsidP="00354822">
      <w:pPr>
        <w:ind w:left="262" w:hangingChars="135" w:hanging="262"/>
        <w:rPr>
          <w:rFonts w:hAnsi="ＭＳ 明朝"/>
          <w:sz w:val="18"/>
          <w:szCs w:val="18"/>
          <w:lang w:eastAsia="zh-TW"/>
        </w:rPr>
      </w:pPr>
    </w:p>
    <w:p w14:paraId="5E8F5D29" w14:textId="77777777"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住　　　　　所</w:t>
      </w:r>
    </w:p>
    <w:p w14:paraId="3CF5E781" w14:textId="7CF0F4F4" w:rsidR="00354822" w:rsidRPr="002424DD" w:rsidRDefault="00354822" w:rsidP="00DC18F9">
      <w:pPr>
        <w:ind w:leftChars="1999" w:left="4675" w:firstLineChars="1" w:firstLine="2"/>
        <w:rPr>
          <w:rFonts w:hAnsi="ＭＳ 明朝"/>
          <w:sz w:val="18"/>
          <w:szCs w:val="18"/>
          <w:lang w:eastAsia="zh-CN"/>
        </w:rPr>
      </w:pPr>
      <w:r w:rsidRPr="002424DD">
        <w:rPr>
          <w:rFonts w:hAnsi="ＭＳ 明朝" w:hint="eastAsia"/>
          <w:sz w:val="18"/>
          <w:szCs w:val="18"/>
          <w:lang w:eastAsia="zh-CN"/>
        </w:rPr>
        <w:t>名　　　　　称</w:t>
      </w:r>
    </w:p>
    <w:p w14:paraId="40BF1223" w14:textId="37844BEA" w:rsidR="00354822" w:rsidRPr="002424DD" w:rsidRDefault="00354822" w:rsidP="00DC18F9">
      <w:pPr>
        <w:ind w:leftChars="1999" w:left="4675"/>
        <w:rPr>
          <w:rFonts w:hAnsi="ＭＳ 明朝"/>
          <w:sz w:val="18"/>
          <w:szCs w:val="18"/>
        </w:rPr>
      </w:pPr>
      <w:r w:rsidRPr="002424DD">
        <w:rPr>
          <w:rFonts w:hAnsi="ＭＳ 明朝" w:hint="eastAsia"/>
          <w:sz w:val="18"/>
          <w:szCs w:val="18"/>
        </w:rPr>
        <w:t>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27B0EC13" w14:textId="6DF3D2C7" w:rsidR="00E8434A" w:rsidRPr="00D03637" w:rsidRDefault="00354822" w:rsidP="001F3727">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r w:rsidR="00E8434A">
        <w:rPr>
          <w:rFonts w:hint="eastAsia"/>
          <w:lang w:eastAsia="zh-TW"/>
        </w:rPr>
        <w:t xml:space="preserve">　　</w:t>
      </w:r>
    </w:p>
    <w:p w14:paraId="495D69DF" w14:textId="77777777" w:rsidR="00E8434A" w:rsidRPr="00B65AD5" w:rsidRDefault="00E8434A" w:rsidP="00E8434A">
      <w:pPr>
        <w:ind w:left="199" w:hangingChars="85" w:hanging="199"/>
      </w:pPr>
    </w:p>
    <w:sectPr w:rsidR="00E8434A" w:rsidRPr="00B65AD5">
      <w:headerReference w:type="default" r:id="rId9"/>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98500" w14:textId="77777777" w:rsidR="000525C9" w:rsidRDefault="000525C9" w:rsidP="00286A8C">
      <w:r>
        <w:separator/>
      </w:r>
    </w:p>
  </w:endnote>
  <w:endnote w:type="continuationSeparator" w:id="0">
    <w:p w14:paraId="7F675D6B" w14:textId="77777777" w:rsidR="000525C9" w:rsidRDefault="000525C9"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AACAD" w14:textId="77777777" w:rsidR="000525C9" w:rsidRDefault="000525C9" w:rsidP="00286A8C">
      <w:r>
        <w:separator/>
      </w:r>
    </w:p>
  </w:footnote>
  <w:footnote w:type="continuationSeparator" w:id="0">
    <w:p w14:paraId="04E7C3FC" w14:textId="77777777" w:rsidR="000525C9" w:rsidRDefault="000525C9"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68B957B1" w:rsidR="00E31397" w:rsidRDefault="0003533C" w:rsidP="00E31397">
    <w:pPr>
      <w:pStyle w:val="a9"/>
      <w:jc w:val="right"/>
      <w:rPr>
        <w:color w:val="808080"/>
      </w:rPr>
    </w:pPr>
    <w:r>
      <w:rPr>
        <w:rFonts w:hint="eastAsia"/>
        <w:color w:val="808080"/>
      </w:rPr>
      <w:t>R</w:t>
    </w:r>
    <w:r w:rsidR="00DC18F9">
      <w:rPr>
        <w:rFonts w:hint="eastAsia"/>
        <w:color w:val="808080"/>
      </w:rPr>
      <w:t>7</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0E97"/>
    <w:rsid w:val="000465FE"/>
    <w:rsid w:val="00047392"/>
    <w:rsid w:val="000525C9"/>
    <w:rsid w:val="00057484"/>
    <w:rsid w:val="000618DD"/>
    <w:rsid w:val="0006279F"/>
    <w:rsid w:val="00077017"/>
    <w:rsid w:val="00097C85"/>
    <w:rsid w:val="000A2760"/>
    <w:rsid w:val="000A62B9"/>
    <w:rsid w:val="000A75BC"/>
    <w:rsid w:val="000B0347"/>
    <w:rsid w:val="000B7D60"/>
    <w:rsid w:val="000C17D1"/>
    <w:rsid w:val="000C5104"/>
    <w:rsid w:val="000C5AE3"/>
    <w:rsid w:val="000C725F"/>
    <w:rsid w:val="000D3EE8"/>
    <w:rsid w:val="000D595F"/>
    <w:rsid w:val="000D696B"/>
    <w:rsid w:val="000D7C7F"/>
    <w:rsid w:val="000F5136"/>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81538"/>
    <w:rsid w:val="00182C3B"/>
    <w:rsid w:val="001863E1"/>
    <w:rsid w:val="00186BE0"/>
    <w:rsid w:val="00194C43"/>
    <w:rsid w:val="001978DE"/>
    <w:rsid w:val="001A6697"/>
    <w:rsid w:val="001B5CA2"/>
    <w:rsid w:val="001C4C3A"/>
    <w:rsid w:val="001D4F9C"/>
    <w:rsid w:val="001E101E"/>
    <w:rsid w:val="001E769B"/>
    <w:rsid w:val="001E7C81"/>
    <w:rsid w:val="001F03D7"/>
    <w:rsid w:val="001F10B5"/>
    <w:rsid w:val="001F3727"/>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965C9"/>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0BB5"/>
    <w:rsid w:val="00354822"/>
    <w:rsid w:val="00360097"/>
    <w:rsid w:val="00360E0E"/>
    <w:rsid w:val="003621B0"/>
    <w:rsid w:val="00377CC6"/>
    <w:rsid w:val="00382A1D"/>
    <w:rsid w:val="00396C7F"/>
    <w:rsid w:val="003A372F"/>
    <w:rsid w:val="003A39D8"/>
    <w:rsid w:val="003A43A5"/>
    <w:rsid w:val="003A43DB"/>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26412"/>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4536E"/>
    <w:rsid w:val="00550F71"/>
    <w:rsid w:val="00555EAB"/>
    <w:rsid w:val="00560748"/>
    <w:rsid w:val="00574607"/>
    <w:rsid w:val="00577C8A"/>
    <w:rsid w:val="005859F6"/>
    <w:rsid w:val="00585C9F"/>
    <w:rsid w:val="00594BC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3D97"/>
    <w:rsid w:val="00696CF9"/>
    <w:rsid w:val="006A1A8D"/>
    <w:rsid w:val="006A36D0"/>
    <w:rsid w:val="006A6046"/>
    <w:rsid w:val="006A7D3F"/>
    <w:rsid w:val="006B5536"/>
    <w:rsid w:val="006C25CC"/>
    <w:rsid w:val="006C601B"/>
    <w:rsid w:val="006E038A"/>
    <w:rsid w:val="006E234D"/>
    <w:rsid w:val="006F24E2"/>
    <w:rsid w:val="006F76A3"/>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493F"/>
    <w:rsid w:val="00786764"/>
    <w:rsid w:val="00786885"/>
    <w:rsid w:val="0079467A"/>
    <w:rsid w:val="00797A81"/>
    <w:rsid w:val="007A0956"/>
    <w:rsid w:val="007B1225"/>
    <w:rsid w:val="007B20EB"/>
    <w:rsid w:val="007B4556"/>
    <w:rsid w:val="007C0131"/>
    <w:rsid w:val="007C0176"/>
    <w:rsid w:val="007C2397"/>
    <w:rsid w:val="007C40E3"/>
    <w:rsid w:val="007C691B"/>
    <w:rsid w:val="007C7FE8"/>
    <w:rsid w:val="007D20C2"/>
    <w:rsid w:val="007D7F12"/>
    <w:rsid w:val="007E3BCE"/>
    <w:rsid w:val="007E4B5F"/>
    <w:rsid w:val="007E7A99"/>
    <w:rsid w:val="007F782B"/>
    <w:rsid w:val="008003F2"/>
    <w:rsid w:val="00812992"/>
    <w:rsid w:val="00821BF8"/>
    <w:rsid w:val="0082376A"/>
    <w:rsid w:val="008307F3"/>
    <w:rsid w:val="0083298F"/>
    <w:rsid w:val="008335BD"/>
    <w:rsid w:val="0083563B"/>
    <w:rsid w:val="00836465"/>
    <w:rsid w:val="008428CA"/>
    <w:rsid w:val="00853B2C"/>
    <w:rsid w:val="00865932"/>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335"/>
    <w:rsid w:val="008C772F"/>
    <w:rsid w:val="008D53EF"/>
    <w:rsid w:val="008E37B0"/>
    <w:rsid w:val="008E70BD"/>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62914"/>
    <w:rsid w:val="00A7081D"/>
    <w:rsid w:val="00A752BA"/>
    <w:rsid w:val="00A7706B"/>
    <w:rsid w:val="00A7736A"/>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E132F"/>
    <w:rsid w:val="00BE53E0"/>
    <w:rsid w:val="00BF021C"/>
    <w:rsid w:val="00BF1DB1"/>
    <w:rsid w:val="00BF5E8B"/>
    <w:rsid w:val="00C00333"/>
    <w:rsid w:val="00C00D4E"/>
    <w:rsid w:val="00C0241E"/>
    <w:rsid w:val="00C06C0B"/>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55"/>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18F9"/>
    <w:rsid w:val="00DC4E7A"/>
    <w:rsid w:val="00DD43C9"/>
    <w:rsid w:val="00DE00C6"/>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D4CB4"/>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46AD"/>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5kaigi-youshiki.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567AB-9F96-47F5-8170-3E08E6BF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2979</Words>
  <Characters>16986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19926</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2025-03-11T05:39:00Z</dcterms:created>
  <dcterms:modified xsi:type="dcterms:W3CDTF">2025-03-11T05:39:00Z</dcterms:modified>
</cp:coreProperties>
</file>