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C4F7" w14:textId="7439FE29" w:rsidR="00293D92" w:rsidRPr="00293D92" w:rsidRDefault="00293D92" w:rsidP="00293D92">
      <w:pPr>
        <w:ind w:left="283" w:hangingChars="118" w:hanging="283"/>
        <w:jc w:val="right"/>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w:t>
      </w:r>
      <w:r w:rsidR="00165D80">
        <w:rPr>
          <w:rFonts w:asciiTheme="majorEastAsia" w:eastAsiaTheme="majorEastAsia" w:hAnsiTheme="majorEastAsia" w:hint="eastAsia"/>
          <w:sz w:val="24"/>
          <w:szCs w:val="24"/>
          <w:lang w:eastAsia="ja-JP"/>
        </w:rPr>
        <w:t>様式</w:t>
      </w:r>
      <w:r w:rsidRPr="00293D92">
        <w:rPr>
          <w:rFonts w:asciiTheme="majorEastAsia" w:eastAsiaTheme="majorEastAsia" w:hAnsiTheme="majorEastAsia" w:hint="eastAsia"/>
          <w:sz w:val="24"/>
          <w:szCs w:val="24"/>
          <w:lang w:eastAsia="ja-JP"/>
        </w:rPr>
        <w:t>）</w:t>
      </w:r>
    </w:p>
    <w:p w14:paraId="1B82D9B2"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p>
    <w:p w14:paraId="05E6331F" w14:textId="39D08D79" w:rsidR="00293D92" w:rsidRPr="00293D92" w:rsidRDefault="00293D92" w:rsidP="00293D92">
      <w:pPr>
        <w:ind w:left="283" w:hangingChars="118" w:hanging="283"/>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甲：東北経済産業局総務企画部会計課長</w:t>
      </w:r>
      <w:r w:rsidRPr="00293D92">
        <w:rPr>
          <w:rFonts w:asciiTheme="majorEastAsia" w:eastAsiaTheme="majorEastAsia" w:hAnsiTheme="majorEastAsia"/>
          <w:sz w:val="24"/>
          <w:szCs w:val="24"/>
          <w:lang w:eastAsia="ja-JP"/>
        </w:rPr>
        <w:t xml:space="preserve"> </w:t>
      </w:r>
      <w:r w:rsidR="00602EBC">
        <w:rPr>
          <w:rFonts w:asciiTheme="majorEastAsia" w:eastAsiaTheme="majorEastAsia" w:hAnsiTheme="majorEastAsia" w:hint="eastAsia"/>
          <w:sz w:val="24"/>
          <w:szCs w:val="24"/>
          <w:lang w:eastAsia="ja-JP"/>
        </w:rPr>
        <w:t>殿</w:t>
      </w:r>
    </w:p>
    <w:p w14:paraId="6B43DB3D" w14:textId="77777777" w:rsidR="00293D92" w:rsidRPr="00293D92" w:rsidRDefault="00293D92" w:rsidP="00293D92">
      <w:pPr>
        <w:ind w:left="283" w:hangingChars="118" w:hanging="283"/>
        <w:jc w:val="right"/>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作成年月日：　年</w:t>
      </w:r>
      <w:r w:rsidRPr="00293D92">
        <w:rPr>
          <w:rFonts w:asciiTheme="majorEastAsia" w:eastAsiaTheme="majorEastAsia" w:hAnsiTheme="majorEastAsia"/>
          <w:sz w:val="24"/>
          <w:szCs w:val="24"/>
          <w:lang w:eastAsia="ja-JP"/>
        </w:rPr>
        <w:tab/>
        <w:t>月　日</w:t>
      </w:r>
    </w:p>
    <w:p w14:paraId="253EAF18"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p>
    <w:p w14:paraId="70CFEFFA" w14:textId="77777777" w:rsidR="00293D92" w:rsidRPr="00293D92" w:rsidRDefault="00293D92" w:rsidP="00293D92">
      <w:pPr>
        <w:ind w:left="283" w:hangingChars="118" w:hanging="283"/>
        <w:jc w:val="center"/>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情報セキュリティの確保・個人情報の取扱い等に関する同意書</w:t>
      </w:r>
    </w:p>
    <w:p w14:paraId="743635DD"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p>
    <w:p w14:paraId="5EBD5CCA" w14:textId="77777777" w:rsidR="00293D92" w:rsidRPr="00293D92" w:rsidRDefault="00293D92" w:rsidP="00293D92">
      <w:pPr>
        <w:ind w:left="283" w:hangingChars="118" w:hanging="283"/>
        <w:jc w:val="right"/>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乙：○○○○株式会社</w:t>
      </w:r>
    </w:p>
    <w:p w14:paraId="219D94D1"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p>
    <w:p w14:paraId="3562CAD3" w14:textId="77777777" w:rsidR="00293D92" w:rsidRPr="00293D92" w:rsidRDefault="00293D92" w:rsidP="00293D92">
      <w:pPr>
        <w:ind w:leftChars="100" w:left="220" w:firstLineChars="100" w:firstLine="240"/>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下記の事項に同意し、甲の指示があったときにその指示に従いますので、見積書を提出いたします。</w:t>
      </w:r>
    </w:p>
    <w:p w14:paraId="2A0BE3A2"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p>
    <w:p w14:paraId="252895AB" w14:textId="77777777" w:rsidR="00293D92" w:rsidRPr="00293D92" w:rsidRDefault="00293D92" w:rsidP="00293D92">
      <w:pPr>
        <w:ind w:left="283" w:hangingChars="118" w:hanging="283"/>
        <w:jc w:val="center"/>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記</w:t>
      </w:r>
    </w:p>
    <w:p w14:paraId="21029677"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p>
    <w:p w14:paraId="7B5328CC" w14:textId="720AB137" w:rsidR="00293D92" w:rsidRPr="00293D92" w:rsidRDefault="00293D92" w:rsidP="00293D92">
      <w:pPr>
        <w:ind w:left="283" w:hangingChars="118" w:hanging="283"/>
        <w:rPr>
          <w:rFonts w:asciiTheme="majorEastAsia" w:eastAsiaTheme="majorEastAsia" w:hAnsiTheme="majorEastAsia"/>
          <w:sz w:val="24"/>
          <w:szCs w:val="24"/>
          <w:lang w:eastAsia="ja-JP"/>
        </w:rPr>
      </w:pPr>
      <w:r w:rsidRPr="00293D92">
        <w:rPr>
          <w:rFonts w:asciiTheme="majorEastAsia" w:eastAsiaTheme="majorEastAsia" w:hAnsiTheme="majorEastAsia"/>
          <w:sz w:val="24"/>
          <w:szCs w:val="24"/>
          <w:lang w:eastAsia="ja-JP"/>
        </w:rPr>
        <w:t>1．仕様書の内容及び東北経済産業局役務請負契約条項の情報セキュリティの確保（第16条）及び個人情報の取扱い（第17条）（※</w:t>
      </w:r>
      <w:r w:rsidR="00BF0316">
        <w:rPr>
          <w:rFonts w:asciiTheme="majorEastAsia" w:eastAsiaTheme="majorEastAsia" w:hAnsiTheme="majorEastAsia"/>
          <w:sz w:val="24"/>
          <w:szCs w:val="24"/>
          <w:lang w:eastAsia="ja-JP"/>
        </w:rPr>
        <w:t>1</w:t>
      </w:r>
      <w:r w:rsidRPr="00293D92">
        <w:rPr>
          <w:rFonts w:asciiTheme="majorEastAsia" w:eastAsiaTheme="majorEastAsia" w:hAnsiTheme="majorEastAsia"/>
          <w:sz w:val="24"/>
          <w:szCs w:val="24"/>
          <w:lang w:eastAsia="ja-JP"/>
        </w:rPr>
        <w:t>）を遵守すること。</w:t>
      </w:r>
    </w:p>
    <w:p w14:paraId="40510495"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p>
    <w:p w14:paraId="7BDE3143"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p>
    <w:p w14:paraId="1614CE41"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（参考）</w:t>
      </w:r>
    </w:p>
    <w:p w14:paraId="37395148" w14:textId="77777777" w:rsidR="008F6624" w:rsidRPr="008F6624" w:rsidRDefault="00293D92" w:rsidP="008F6624">
      <w:pPr>
        <w:pStyle w:val="a4"/>
        <w:numPr>
          <w:ilvl w:val="0"/>
          <w:numId w:val="11"/>
        </w:numPr>
        <w:rPr>
          <w:rFonts w:asciiTheme="majorEastAsia" w:eastAsiaTheme="majorEastAsia" w:hAnsiTheme="majorEastAsia"/>
          <w:sz w:val="24"/>
          <w:szCs w:val="24"/>
          <w:lang w:eastAsia="ja-JP"/>
        </w:rPr>
      </w:pPr>
      <w:r w:rsidRPr="008F6624">
        <w:rPr>
          <w:rFonts w:asciiTheme="majorEastAsia" w:eastAsiaTheme="majorEastAsia" w:hAnsiTheme="majorEastAsia" w:hint="eastAsia"/>
          <w:sz w:val="24"/>
          <w:szCs w:val="24"/>
          <w:lang w:eastAsia="ja-JP"/>
        </w:rPr>
        <w:t>東北経済産業局役務請負契約条項（印刷製造、その他物品製造含む）</w:t>
      </w:r>
    </w:p>
    <w:p w14:paraId="2CEFFD71" w14:textId="599E24A9" w:rsidR="008F6624" w:rsidRDefault="002725F9" w:rsidP="008F6624">
      <w:pPr>
        <w:pStyle w:val="a4"/>
        <w:ind w:left="700" w:firstLine="0"/>
        <w:rPr>
          <w:rFonts w:asciiTheme="majorEastAsia" w:eastAsiaTheme="majorEastAsia" w:hAnsiTheme="majorEastAsia"/>
          <w:sz w:val="24"/>
          <w:szCs w:val="24"/>
          <w:lang w:eastAsia="ja-JP"/>
        </w:rPr>
      </w:pPr>
      <w:hyperlink r:id="rId7" w:history="1">
        <w:r w:rsidR="008A3DA6" w:rsidRPr="008A3DA6">
          <w:rPr>
            <w:rStyle w:val="a5"/>
            <w:rFonts w:asciiTheme="majorEastAsia" w:eastAsiaTheme="majorEastAsia" w:hAnsiTheme="majorEastAsia"/>
            <w:sz w:val="24"/>
            <w:szCs w:val="24"/>
            <w:lang w:eastAsia="ja-JP"/>
          </w:rPr>
          <w:t>https://www.tohoku.meti.go.jp/kaikei/format/downloadfiles/2024_ukeoi_r6-ek-1.pdf</w:t>
        </w:r>
      </w:hyperlink>
    </w:p>
    <w:p w14:paraId="0DDA9A11" w14:textId="77777777" w:rsidR="00293D92" w:rsidRPr="008F6624" w:rsidRDefault="00293D92" w:rsidP="008F6624">
      <w:pPr>
        <w:pStyle w:val="a4"/>
        <w:ind w:left="700" w:firstLine="0"/>
        <w:rPr>
          <w:rFonts w:asciiTheme="majorEastAsia" w:eastAsiaTheme="majorEastAsia" w:hAnsiTheme="majorEastAsia"/>
          <w:szCs w:val="24"/>
          <w:lang w:eastAsia="ja-JP"/>
        </w:rPr>
      </w:pPr>
      <w:r w:rsidRPr="008F6624">
        <w:rPr>
          <w:rFonts w:asciiTheme="majorEastAsia" w:eastAsiaTheme="majorEastAsia" w:hAnsiTheme="majorEastAsia" w:hint="eastAsia"/>
          <w:sz w:val="24"/>
          <w:szCs w:val="24"/>
          <w:lang w:eastAsia="ja-JP"/>
        </w:rPr>
        <w:t xml:space="preserve">　　</w:t>
      </w:r>
    </w:p>
    <w:p w14:paraId="165532A1" w14:textId="77777777" w:rsidR="00293D92" w:rsidRPr="00293D92" w:rsidRDefault="0019533E" w:rsidP="00293D92">
      <w:pPr>
        <w:ind w:left="283" w:hangingChars="118" w:hanging="28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8F6624">
        <w:rPr>
          <w:rFonts w:asciiTheme="majorEastAsia" w:eastAsiaTheme="majorEastAsia" w:hAnsiTheme="majorEastAsia" w:hint="eastAsia"/>
          <w:sz w:val="24"/>
          <w:szCs w:val="24"/>
          <w:lang w:eastAsia="ja-JP"/>
        </w:rPr>
        <w:t xml:space="preserve">　</w:t>
      </w:r>
      <w:r w:rsidR="00293D92" w:rsidRPr="00293D92">
        <w:rPr>
          <w:rFonts w:asciiTheme="majorEastAsia" w:eastAsiaTheme="majorEastAsia" w:hAnsiTheme="majorEastAsia" w:hint="eastAsia"/>
          <w:sz w:val="24"/>
          <w:szCs w:val="24"/>
          <w:lang w:eastAsia="ja-JP"/>
        </w:rPr>
        <w:t>東北経済産業局役務請負契約条項（コンテンツバイドール版）</w:t>
      </w:r>
    </w:p>
    <w:p w14:paraId="5D8403A8" w14:textId="4A00967B" w:rsidR="00AC6378" w:rsidRDefault="00293D92" w:rsidP="008F6624">
      <w:pPr>
        <w:ind w:leftChars="300" w:left="780" w:hangingChars="50" w:hanging="120"/>
        <w:rPr>
          <w:rFonts w:asciiTheme="majorEastAsia" w:eastAsiaTheme="majorEastAsia" w:hAnsiTheme="majorEastAsia"/>
          <w:sz w:val="24"/>
          <w:szCs w:val="24"/>
          <w:lang w:eastAsia="ja-JP"/>
        </w:rPr>
      </w:pPr>
      <w:r w:rsidRPr="00293D92">
        <w:rPr>
          <w:rFonts w:asciiTheme="majorEastAsia" w:eastAsiaTheme="majorEastAsia" w:hAnsiTheme="majorEastAsia"/>
          <w:sz w:val="24"/>
          <w:szCs w:val="24"/>
          <w:lang w:eastAsia="ja-JP"/>
        </w:rPr>
        <w:t xml:space="preserve"> </w:t>
      </w:r>
      <w:hyperlink r:id="rId8" w:history="1">
        <w:r w:rsidR="008A3DA6" w:rsidRPr="008A3DA6">
          <w:rPr>
            <w:rStyle w:val="a5"/>
            <w:rFonts w:asciiTheme="majorEastAsia" w:eastAsiaTheme="majorEastAsia" w:hAnsiTheme="majorEastAsia"/>
            <w:sz w:val="24"/>
            <w:szCs w:val="24"/>
            <w:lang w:eastAsia="ja-JP"/>
          </w:rPr>
          <w:t>https://www.tohoku.meti.go.jp/kaikei/format/downloadfiles/2024_ukeoi_r6-ekcb-1.pdf</w:t>
        </w:r>
      </w:hyperlink>
    </w:p>
    <w:p w14:paraId="2C8D3493" w14:textId="77777777" w:rsidR="00AC6378" w:rsidRDefault="00AC6378" w:rsidP="00293D92">
      <w:pPr>
        <w:ind w:left="283" w:hangingChars="118" w:hanging="283"/>
        <w:rPr>
          <w:rFonts w:asciiTheme="majorEastAsia" w:eastAsiaTheme="majorEastAsia" w:hAnsiTheme="majorEastAsia"/>
          <w:sz w:val="24"/>
          <w:szCs w:val="24"/>
          <w:lang w:eastAsia="ja-JP"/>
        </w:rPr>
      </w:pPr>
    </w:p>
    <w:p w14:paraId="4026BE80" w14:textId="77777777" w:rsidR="00293D92" w:rsidRPr="00293D92" w:rsidRDefault="00293D92" w:rsidP="006B17D5">
      <w:pPr>
        <w:ind w:leftChars="100" w:left="263" w:hangingChars="18" w:hanging="43"/>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イ．経済産業省情報セキュリティ管理規程</w:t>
      </w:r>
    </w:p>
    <w:p w14:paraId="30B9C4F1" w14:textId="53451299" w:rsidR="00787B4B" w:rsidRPr="00787B4B" w:rsidRDefault="002725F9" w:rsidP="00787B4B">
      <w:pPr>
        <w:ind w:leftChars="100" w:left="220" w:firstLineChars="250" w:firstLine="550"/>
        <w:rPr>
          <w:rFonts w:asciiTheme="majorEastAsia" w:eastAsiaTheme="majorEastAsia" w:hAnsiTheme="majorEastAsia"/>
          <w:sz w:val="24"/>
          <w:szCs w:val="24"/>
          <w:lang w:eastAsia="ja-JP"/>
        </w:rPr>
      </w:pPr>
      <w:hyperlink r:id="rId9" w:history="1">
        <w:r w:rsidR="00787B4B" w:rsidRPr="00840EA0">
          <w:rPr>
            <w:rStyle w:val="a5"/>
            <w:rFonts w:asciiTheme="majorEastAsia" w:eastAsiaTheme="majorEastAsia" w:hAnsiTheme="majorEastAsia"/>
            <w:sz w:val="24"/>
            <w:szCs w:val="24"/>
            <w:lang w:eastAsia="ja-JP"/>
          </w:rPr>
          <w:t>https://www.meti.go.jp/information_2/downloadfiles/kanri_kitei.pdf</w:t>
        </w:r>
      </w:hyperlink>
    </w:p>
    <w:p w14:paraId="6E64F664" w14:textId="77777777" w:rsidR="00293D92" w:rsidRPr="00293D92" w:rsidRDefault="00293D92" w:rsidP="00293D92">
      <w:pPr>
        <w:ind w:left="283" w:hangingChars="118" w:hanging="283"/>
        <w:rPr>
          <w:rFonts w:asciiTheme="majorEastAsia" w:eastAsiaTheme="majorEastAsia" w:hAnsiTheme="majorEastAsia"/>
          <w:sz w:val="24"/>
          <w:szCs w:val="24"/>
          <w:lang w:eastAsia="ja-JP"/>
        </w:rPr>
      </w:pPr>
    </w:p>
    <w:p w14:paraId="324D5390" w14:textId="77777777" w:rsidR="00293D92" w:rsidRPr="00293D92" w:rsidRDefault="00293D92" w:rsidP="006B17D5">
      <w:pPr>
        <w:ind w:leftChars="100" w:left="263" w:hangingChars="18" w:hanging="43"/>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ウ．経済産業省情報セキュリティ対策基準</w:t>
      </w:r>
    </w:p>
    <w:p w14:paraId="343F0E22" w14:textId="012CB3AA" w:rsidR="00787B4B" w:rsidRPr="00787B4B" w:rsidRDefault="002725F9" w:rsidP="00787B4B">
      <w:pPr>
        <w:ind w:leftChars="100" w:left="220" w:firstLineChars="250" w:firstLine="550"/>
        <w:rPr>
          <w:rFonts w:asciiTheme="majorEastAsia" w:eastAsiaTheme="majorEastAsia" w:hAnsiTheme="majorEastAsia"/>
          <w:sz w:val="24"/>
          <w:szCs w:val="24"/>
          <w:lang w:eastAsia="ja-JP"/>
        </w:rPr>
      </w:pPr>
      <w:hyperlink r:id="rId10" w:history="1">
        <w:r w:rsidR="00787B4B" w:rsidRPr="000424FF">
          <w:rPr>
            <w:rStyle w:val="a5"/>
            <w:rFonts w:asciiTheme="majorEastAsia" w:eastAsiaTheme="majorEastAsia" w:hAnsiTheme="majorEastAsia"/>
            <w:sz w:val="24"/>
            <w:szCs w:val="24"/>
            <w:lang w:eastAsia="ja-JP"/>
          </w:rPr>
          <w:t>https://www.meti.go.jp/information_2/downloadfiles/taisaku_kijun.pdf</w:t>
        </w:r>
      </w:hyperlink>
    </w:p>
    <w:p w14:paraId="14505191" w14:textId="77777777" w:rsidR="00293D92" w:rsidRPr="0019533E" w:rsidRDefault="00293D92" w:rsidP="00293D92">
      <w:pPr>
        <w:ind w:left="283" w:hangingChars="118" w:hanging="283"/>
        <w:rPr>
          <w:rFonts w:asciiTheme="majorEastAsia" w:eastAsiaTheme="majorEastAsia" w:hAnsiTheme="majorEastAsia"/>
          <w:sz w:val="24"/>
          <w:szCs w:val="24"/>
          <w:lang w:eastAsia="ja-JP"/>
        </w:rPr>
      </w:pPr>
    </w:p>
    <w:p w14:paraId="6855F12E" w14:textId="77777777" w:rsidR="00293D92" w:rsidRPr="00293D92" w:rsidRDefault="00293D92" w:rsidP="006B17D5">
      <w:pPr>
        <w:ind w:leftChars="100" w:left="263" w:hangingChars="18" w:hanging="43"/>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エ．経済産業省個人情報保護管理規程</w:t>
      </w:r>
    </w:p>
    <w:p w14:paraId="441252D1" w14:textId="77777777" w:rsidR="00293D92" w:rsidRDefault="002725F9" w:rsidP="008F6624">
      <w:pPr>
        <w:ind w:leftChars="100" w:left="220" w:firstLineChars="250" w:firstLine="550"/>
        <w:rPr>
          <w:rFonts w:asciiTheme="majorEastAsia" w:eastAsiaTheme="majorEastAsia" w:hAnsiTheme="majorEastAsia"/>
          <w:sz w:val="24"/>
          <w:szCs w:val="24"/>
          <w:lang w:eastAsia="ja-JP"/>
        </w:rPr>
      </w:pPr>
      <w:hyperlink r:id="rId11" w:history="1">
        <w:r w:rsidR="0019533E" w:rsidRPr="00006D55">
          <w:rPr>
            <w:rStyle w:val="a5"/>
            <w:rFonts w:asciiTheme="majorEastAsia" w:eastAsiaTheme="majorEastAsia" w:hAnsiTheme="majorEastAsia"/>
            <w:sz w:val="24"/>
            <w:szCs w:val="24"/>
            <w:lang w:eastAsia="ja-JP"/>
          </w:rPr>
          <w:t>https://www.meti.go.jp/policy/kojinjyohohogo/kitei.pdf</w:t>
        </w:r>
      </w:hyperlink>
    </w:p>
    <w:p w14:paraId="0E00055A" w14:textId="77777777" w:rsidR="00293D92" w:rsidRDefault="00293D92" w:rsidP="00293D92">
      <w:pPr>
        <w:ind w:left="283" w:hangingChars="118" w:hanging="283"/>
        <w:rPr>
          <w:rFonts w:asciiTheme="majorEastAsia" w:eastAsiaTheme="majorEastAsia" w:hAnsiTheme="majorEastAsia"/>
          <w:sz w:val="24"/>
          <w:szCs w:val="24"/>
          <w:lang w:eastAsia="ja-JP"/>
        </w:rPr>
      </w:pPr>
    </w:p>
    <w:p w14:paraId="16B04106" w14:textId="7FEBF8BB" w:rsidR="00BE7618" w:rsidRDefault="00293D92" w:rsidP="008F6624">
      <w:pPr>
        <w:ind w:leftChars="100" w:left="743" w:hangingChars="218" w:hanging="523"/>
        <w:rPr>
          <w:rFonts w:asciiTheme="majorEastAsia" w:eastAsiaTheme="majorEastAsia" w:hAnsiTheme="majorEastAsia"/>
          <w:sz w:val="24"/>
          <w:szCs w:val="24"/>
          <w:lang w:eastAsia="ja-JP"/>
        </w:rPr>
      </w:pPr>
      <w:r w:rsidRPr="00293D92">
        <w:rPr>
          <w:rFonts w:asciiTheme="majorEastAsia" w:eastAsiaTheme="majorEastAsia" w:hAnsiTheme="majorEastAsia" w:hint="eastAsia"/>
          <w:sz w:val="24"/>
          <w:szCs w:val="24"/>
          <w:lang w:eastAsia="ja-JP"/>
        </w:rPr>
        <w:t>（※</w:t>
      </w:r>
      <w:r w:rsidRPr="00293D92">
        <w:rPr>
          <w:rFonts w:asciiTheme="majorEastAsia" w:eastAsiaTheme="majorEastAsia" w:hAnsiTheme="majorEastAsia"/>
          <w:sz w:val="24"/>
          <w:szCs w:val="24"/>
          <w:lang w:eastAsia="ja-JP"/>
        </w:rPr>
        <w:t>1）経済産業省役務請負契約条項・コンテンツバイドール版の場合には契約条項第26条及び第27条を指す。</w:t>
      </w:r>
    </w:p>
    <w:sectPr w:rsidR="00BE7618" w:rsidSect="006A1911">
      <w:pgSz w:w="11900" w:h="16840" w:code="9"/>
      <w:pgMar w:top="1077" w:right="1077" w:bottom="680" w:left="1162" w:header="720" w:footer="720" w:gutter="0"/>
      <w:cols w:space="720"/>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CAC9" w14:textId="77777777" w:rsidR="00A23544" w:rsidRDefault="00A23544" w:rsidP="00A23544">
      <w:r>
        <w:separator/>
      </w:r>
    </w:p>
  </w:endnote>
  <w:endnote w:type="continuationSeparator" w:id="0">
    <w:p w14:paraId="1B8C0684" w14:textId="77777777" w:rsidR="00A23544" w:rsidRDefault="00A23544" w:rsidP="00A2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529C" w14:textId="77777777" w:rsidR="00A23544" w:rsidRDefault="00A23544" w:rsidP="00A23544">
      <w:r>
        <w:separator/>
      </w:r>
    </w:p>
  </w:footnote>
  <w:footnote w:type="continuationSeparator" w:id="0">
    <w:p w14:paraId="6E1CC7FF" w14:textId="77777777" w:rsidR="00A23544" w:rsidRDefault="00A23544" w:rsidP="00A23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1DD"/>
    <w:multiLevelType w:val="hybridMultilevel"/>
    <w:tmpl w:val="AB2C406A"/>
    <w:lvl w:ilvl="0" w:tplc="6BCE2A0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BA7617"/>
    <w:multiLevelType w:val="hybridMultilevel"/>
    <w:tmpl w:val="4154C80C"/>
    <w:lvl w:ilvl="0" w:tplc="322634D2">
      <w:numFmt w:val="bullet"/>
      <w:lvlText w:val="•"/>
      <w:lvlJc w:val="left"/>
      <w:pPr>
        <w:ind w:left="1031" w:hanging="562"/>
      </w:pPr>
      <w:rPr>
        <w:rFonts w:ascii="ＭＳ ゴシック" w:eastAsia="ＭＳ ゴシック" w:hAnsi="ＭＳ ゴシック" w:cs="ＭＳ ゴシック" w:hint="default"/>
        <w:w w:val="200"/>
        <w:sz w:val="24"/>
        <w:szCs w:val="24"/>
      </w:rPr>
    </w:lvl>
    <w:lvl w:ilvl="1" w:tplc="AE72E210">
      <w:numFmt w:val="bullet"/>
      <w:lvlText w:val="•"/>
      <w:lvlJc w:val="left"/>
      <w:pPr>
        <w:ind w:left="1902" w:hanging="562"/>
      </w:pPr>
      <w:rPr>
        <w:rFonts w:hint="default"/>
      </w:rPr>
    </w:lvl>
    <w:lvl w:ilvl="2" w:tplc="3D72D1A2">
      <w:numFmt w:val="bullet"/>
      <w:lvlText w:val="•"/>
      <w:lvlJc w:val="left"/>
      <w:pPr>
        <w:ind w:left="2764" w:hanging="562"/>
      </w:pPr>
      <w:rPr>
        <w:rFonts w:hint="default"/>
      </w:rPr>
    </w:lvl>
    <w:lvl w:ilvl="3" w:tplc="BC909268">
      <w:numFmt w:val="bullet"/>
      <w:lvlText w:val="•"/>
      <w:lvlJc w:val="left"/>
      <w:pPr>
        <w:ind w:left="3626" w:hanging="562"/>
      </w:pPr>
      <w:rPr>
        <w:rFonts w:hint="default"/>
      </w:rPr>
    </w:lvl>
    <w:lvl w:ilvl="4" w:tplc="1144CDBE">
      <w:numFmt w:val="bullet"/>
      <w:lvlText w:val="•"/>
      <w:lvlJc w:val="left"/>
      <w:pPr>
        <w:ind w:left="4488" w:hanging="562"/>
      </w:pPr>
      <w:rPr>
        <w:rFonts w:hint="default"/>
      </w:rPr>
    </w:lvl>
    <w:lvl w:ilvl="5" w:tplc="93128750">
      <w:numFmt w:val="bullet"/>
      <w:lvlText w:val="•"/>
      <w:lvlJc w:val="left"/>
      <w:pPr>
        <w:ind w:left="5350" w:hanging="562"/>
      </w:pPr>
      <w:rPr>
        <w:rFonts w:hint="default"/>
      </w:rPr>
    </w:lvl>
    <w:lvl w:ilvl="6" w:tplc="A49ECD12">
      <w:numFmt w:val="bullet"/>
      <w:lvlText w:val="•"/>
      <w:lvlJc w:val="left"/>
      <w:pPr>
        <w:ind w:left="6212" w:hanging="562"/>
      </w:pPr>
      <w:rPr>
        <w:rFonts w:hint="default"/>
      </w:rPr>
    </w:lvl>
    <w:lvl w:ilvl="7" w:tplc="A3A217CE">
      <w:numFmt w:val="bullet"/>
      <w:lvlText w:val="•"/>
      <w:lvlJc w:val="left"/>
      <w:pPr>
        <w:ind w:left="7074" w:hanging="562"/>
      </w:pPr>
      <w:rPr>
        <w:rFonts w:hint="default"/>
      </w:rPr>
    </w:lvl>
    <w:lvl w:ilvl="8" w:tplc="96FE3A5E">
      <w:numFmt w:val="bullet"/>
      <w:lvlText w:val="•"/>
      <w:lvlJc w:val="left"/>
      <w:pPr>
        <w:ind w:left="7936" w:hanging="562"/>
      </w:pPr>
      <w:rPr>
        <w:rFonts w:hint="default"/>
      </w:rPr>
    </w:lvl>
  </w:abstractNum>
  <w:abstractNum w:abstractNumId="2" w15:restartNumberingAfterBreak="0">
    <w:nsid w:val="16864480"/>
    <w:multiLevelType w:val="hybridMultilevel"/>
    <w:tmpl w:val="4ECC6382"/>
    <w:lvl w:ilvl="0" w:tplc="FC063A28">
      <w:start w:val="1"/>
      <w:numFmt w:val="decimal"/>
      <w:lvlText w:val="%1."/>
      <w:lvlJc w:val="left"/>
      <w:pPr>
        <w:ind w:left="585" w:hanging="394"/>
        <w:jc w:val="right"/>
      </w:pPr>
      <w:rPr>
        <w:rFonts w:ascii="ＭＳ ゴシック" w:eastAsia="ＭＳ ゴシック" w:hAnsi="ＭＳ ゴシック" w:cs="ＭＳ ゴシック" w:hint="default"/>
        <w:w w:val="100"/>
        <w:sz w:val="24"/>
        <w:szCs w:val="24"/>
      </w:rPr>
    </w:lvl>
    <w:lvl w:ilvl="1" w:tplc="9C6EC958">
      <w:start w:val="1"/>
      <w:numFmt w:val="decimal"/>
      <w:lvlText w:val="(%2)"/>
      <w:lvlJc w:val="left"/>
      <w:pPr>
        <w:ind w:left="1111" w:hanging="476"/>
      </w:pPr>
      <w:rPr>
        <w:rFonts w:ascii="ＭＳ ゴシック" w:eastAsia="ＭＳ ゴシック" w:hAnsi="ＭＳ ゴシック" w:cs="ＭＳ ゴシック" w:hint="default"/>
        <w:w w:val="100"/>
        <w:sz w:val="24"/>
        <w:szCs w:val="24"/>
      </w:rPr>
    </w:lvl>
    <w:lvl w:ilvl="2" w:tplc="D03E8AEC">
      <w:start w:val="1"/>
      <w:numFmt w:val="decimal"/>
      <w:lvlText w:val="%3)"/>
      <w:lvlJc w:val="left"/>
      <w:pPr>
        <w:ind w:left="1513" w:hanging="394"/>
      </w:pPr>
      <w:rPr>
        <w:rFonts w:ascii="ＭＳ ゴシック" w:eastAsia="ＭＳ ゴシック" w:hAnsi="ＭＳ ゴシック" w:cs="ＭＳ ゴシック" w:hint="default"/>
        <w:w w:val="100"/>
        <w:sz w:val="24"/>
        <w:szCs w:val="24"/>
      </w:rPr>
    </w:lvl>
    <w:lvl w:ilvl="3" w:tplc="006EDE7C">
      <w:start w:val="1"/>
      <w:numFmt w:val="lowerLetter"/>
      <w:lvlText w:val="%4."/>
      <w:lvlJc w:val="left"/>
      <w:pPr>
        <w:ind w:left="1996" w:hanging="394"/>
      </w:pPr>
      <w:rPr>
        <w:rFonts w:ascii="ＭＳ ゴシック" w:eastAsia="ＭＳ ゴシック" w:hAnsi="ＭＳ ゴシック" w:cs="ＭＳ ゴシック" w:hint="default"/>
        <w:w w:val="100"/>
        <w:sz w:val="24"/>
        <w:szCs w:val="24"/>
      </w:rPr>
    </w:lvl>
    <w:lvl w:ilvl="4" w:tplc="D5A834B6">
      <w:numFmt w:val="bullet"/>
      <w:lvlText w:val="•"/>
      <w:lvlJc w:val="left"/>
      <w:pPr>
        <w:ind w:left="2000" w:hanging="394"/>
      </w:pPr>
      <w:rPr>
        <w:rFonts w:hint="default"/>
      </w:rPr>
    </w:lvl>
    <w:lvl w:ilvl="5" w:tplc="8348E294">
      <w:numFmt w:val="bullet"/>
      <w:lvlText w:val="•"/>
      <w:lvlJc w:val="left"/>
      <w:pPr>
        <w:ind w:left="3276" w:hanging="394"/>
      </w:pPr>
      <w:rPr>
        <w:rFonts w:hint="default"/>
      </w:rPr>
    </w:lvl>
    <w:lvl w:ilvl="6" w:tplc="C304222C">
      <w:numFmt w:val="bullet"/>
      <w:lvlText w:val="•"/>
      <w:lvlJc w:val="left"/>
      <w:pPr>
        <w:ind w:left="4553" w:hanging="394"/>
      </w:pPr>
      <w:rPr>
        <w:rFonts w:hint="default"/>
      </w:rPr>
    </w:lvl>
    <w:lvl w:ilvl="7" w:tplc="7876C08A">
      <w:numFmt w:val="bullet"/>
      <w:lvlText w:val="•"/>
      <w:lvlJc w:val="left"/>
      <w:pPr>
        <w:ind w:left="5830" w:hanging="394"/>
      </w:pPr>
      <w:rPr>
        <w:rFonts w:hint="default"/>
      </w:rPr>
    </w:lvl>
    <w:lvl w:ilvl="8" w:tplc="FE98C578">
      <w:numFmt w:val="bullet"/>
      <w:lvlText w:val="•"/>
      <w:lvlJc w:val="left"/>
      <w:pPr>
        <w:ind w:left="7106" w:hanging="394"/>
      </w:pPr>
      <w:rPr>
        <w:rFonts w:hint="default"/>
      </w:rPr>
    </w:lvl>
  </w:abstractNum>
  <w:abstractNum w:abstractNumId="3" w15:restartNumberingAfterBreak="0">
    <w:nsid w:val="18407B74"/>
    <w:multiLevelType w:val="hybridMultilevel"/>
    <w:tmpl w:val="DDA22092"/>
    <w:lvl w:ilvl="0" w:tplc="E39A403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B569E9"/>
    <w:multiLevelType w:val="hybridMultilevel"/>
    <w:tmpl w:val="E060735A"/>
    <w:lvl w:ilvl="0" w:tplc="6BCE2A0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D564375"/>
    <w:multiLevelType w:val="hybridMultilevel"/>
    <w:tmpl w:val="E902A068"/>
    <w:lvl w:ilvl="0" w:tplc="DF1244E8">
      <w:start w:val="1"/>
      <w:numFmt w:val="aiueo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8F34E25"/>
    <w:multiLevelType w:val="hybridMultilevel"/>
    <w:tmpl w:val="36BE6138"/>
    <w:lvl w:ilvl="0" w:tplc="6BCE2A0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1601081"/>
    <w:multiLevelType w:val="hybridMultilevel"/>
    <w:tmpl w:val="8D80D5B6"/>
    <w:lvl w:ilvl="0" w:tplc="CEDA0C5E">
      <w:start w:val="1"/>
      <w:numFmt w:val="decimalFullWidth"/>
      <w:lvlText w:val="%1．"/>
      <w:lvlJc w:val="left"/>
      <w:pPr>
        <w:ind w:left="420" w:hanging="420"/>
      </w:pPr>
      <w:rPr>
        <w:rFonts w:hint="default"/>
      </w:rPr>
    </w:lvl>
    <w:lvl w:ilvl="1" w:tplc="62C833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4413ED"/>
    <w:multiLevelType w:val="hybridMultilevel"/>
    <w:tmpl w:val="C70209D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8A92165"/>
    <w:multiLevelType w:val="hybridMultilevel"/>
    <w:tmpl w:val="A1C8EE92"/>
    <w:lvl w:ilvl="0" w:tplc="073A7E06">
      <w:numFmt w:val="bullet"/>
      <w:lvlText w:val="•"/>
      <w:lvlJc w:val="left"/>
      <w:pPr>
        <w:ind w:left="1271" w:hanging="562"/>
      </w:pPr>
      <w:rPr>
        <w:rFonts w:ascii="ＭＳ ゴシック" w:eastAsia="ＭＳ ゴシック" w:hAnsi="ＭＳ ゴシック" w:cs="ＭＳ ゴシック" w:hint="default"/>
        <w:w w:val="200"/>
        <w:sz w:val="24"/>
        <w:szCs w:val="24"/>
      </w:rPr>
    </w:lvl>
    <w:lvl w:ilvl="1" w:tplc="22F43988">
      <w:numFmt w:val="bullet"/>
      <w:lvlText w:val="•"/>
      <w:lvlJc w:val="left"/>
      <w:pPr>
        <w:ind w:left="2118" w:hanging="562"/>
      </w:pPr>
      <w:rPr>
        <w:rFonts w:hint="default"/>
      </w:rPr>
    </w:lvl>
    <w:lvl w:ilvl="2" w:tplc="6A801504">
      <w:numFmt w:val="bullet"/>
      <w:lvlText w:val="•"/>
      <w:lvlJc w:val="left"/>
      <w:pPr>
        <w:ind w:left="2956" w:hanging="562"/>
      </w:pPr>
      <w:rPr>
        <w:rFonts w:hint="default"/>
      </w:rPr>
    </w:lvl>
    <w:lvl w:ilvl="3" w:tplc="8B3AA944">
      <w:numFmt w:val="bullet"/>
      <w:lvlText w:val="•"/>
      <w:lvlJc w:val="left"/>
      <w:pPr>
        <w:ind w:left="3794" w:hanging="562"/>
      </w:pPr>
      <w:rPr>
        <w:rFonts w:hint="default"/>
      </w:rPr>
    </w:lvl>
    <w:lvl w:ilvl="4" w:tplc="265E3EE8">
      <w:numFmt w:val="bullet"/>
      <w:lvlText w:val="•"/>
      <w:lvlJc w:val="left"/>
      <w:pPr>
        <w:ind w:left="4632" w:hanging="562"/>
      </w:pPr>
      <w:rPr>
        <w:rFonts w:hint="default"/>
      </w:rPr>
    </w:lvl>
    <w:lvl w:ilvl="5" w:tplc="A106E6A4">
      <w:numFmt w:val="bullet"/>
      <w:lvlText w:val="•"/>
      <w:lvlJc w:val="left"/>
      <w:pPr>
        <w:ind w:left="5470" w:hanging="562"/>
      </w:pPr>
      <w:rPr>
        <w:rFonts w:hint="default"/>
      </w:rPr>
    </w:lvl>
    <w:lvl w:ilvl="6" w:tplc="E0EE8AF2">
      <w:numFmt w:val="bullet"/>
      <w:lvlText w:val="•"/>
      <w:lvlJc w:val="left"/>
      <w:pPr>
        <w:ind w:left="6308" w:hanging="562"/>
      </w:pPr>
      <w:rPr>
        <w:rFonts w:hint="default"/>
      </w:rPr>
    </w:lvl>
    <w:lvl w:ilvl="7" w:tplc="114C020C">
      <w:numFmt w:val="bullet"/>
      <w:lvlText w:val="•"/>
      <w:lvlJc w:val="left"/>
      <w:pPr>
        <w:ind w:left="7146" w:hanging="562"/>
      </w:pPr>
      <w:rPr>
        <w:rFonts w:hint="default"/>
      </w:rPr>
    </w:lvl>
    <w:lvl w:ilvl="8" w:tplc="C6EAAD6A">
      <w:numFmt w:val="bullet"/>
      <w:lvlText w:val="•"/>
      <w:lvlJc w:val="left"/>
      <w:pPr>
        <w:ind w:left="7984" w:hanging="562"/>
      </w:pPr>
      <w:rPr>
        <w:rFonts w:hint="default"/>
      </w:rPr>
    </w:lvl>
  </w:abstractNum>
  <w:abstractNum w:abstractNumId="10" w15:restartNumberingAfterBreak="0">
    <w:nsid w:val="72DB15AD"/>
    <w:multiLevelType w:val="hybridMultilevel"/>
    <w:tmpl w:val="90605348"/>
    <w:lvl w:ilvl="0" w:tplc="6BCE2A0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907691249">
    <w:abstractNumId w:val="1"/>
  </w:num>
  <w:num w:numId="2" w16cid:durableId="278033688">
    <w:abstractNumId w:val="9"/>
  </w:num>
  <w:num w:numId="3" w16cid:durableId="1687906299">
    <w:abstractNumId w:val="2"/>
  </w:num>
  <w:num w:numId="4" w16cid:durableId="1504930208">
    <w:abstractNumId w:val="7"/>
  </w:num>
  <w:num w:numId="5" w16cid:durableId="1019090043">
    <w:abstractNumId w:val="3"/>
  </w:num>
  <w:num w:numId="6" w16cid:durableId="2030057711">
    <w:abstractNumId w:val="8"/>
  </w:num>
  <w:num w:numId="7" w16cid:durableId="2064910281">
    <w:abstractNumId w:val="6"/>
  </w:num>
  <w:num w:numId="8" w16cid:durableId="2091733089">
    <w:abstractNumId w:val="10"/>
  </w:num>
  <w:num w:numId="9" w16cid:durableId="1337414853">
    <w:abstractNumId w:val="4"/>
  </w:num>
  <w:num w:numId="10" w16cid:durableId="1314918337">
    <w:abstractNumId w:val="0"/>
  </w:num>
  <w:num w:numId="11" w16cid:durableId="688719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rawingGridVerticalSpacing w:val="327"/>
  <w:displayHorizontalDrawingGridEvery w:val="2"/>
  <w:characterSpacingControl w:val="doNotCompress"/>
  <w:hdrShapeDefaults>
    <o:shapedefaults v:ext="edit" spidmax="1249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D3CFB"/>
    <w:rsid w:val="000348B9"/>
    <w:rsid w:val="0004780E"/>
    <w:rsid w:val="00060517"/>
    <w:rsid w:val="0006057F"/>
    <w:rsid w:val="000671A6"/>
    <w:rsid w:val="000865F5"/>
    <w:rsid w:val="000E1D8B"/>
    <w:rsid w:val="00124481"/>
    <w:rsid w:val="00134E98"/>
    <w:rsid w:val="00165D80"/>
    <w:rsid w:val="00173B3F"/>
    <w:rsid w:val="0019533E"/>
    <w:rsid w:val="00197095"/>
    <w:rsid w:val="001A46AD"/>
    <w:rsid w:val="001A79CB"/>
    <w:rsid w:val="001B00B8"/>
    <w:rsid w:val="001B5ED8"/>
    <w:rsid w:val="00212CFC"/>
    <w:rsid w:val="002323FA"/>
    <w:rsid w:val="002529A7"/>
    <w:rsid w:val="002611F4"/>
    <w:rsid w:val="002725F9"/>
    <w:rsid w:val="00293D92"/>
    <w:rsid w:val="002D2ECD"/>
    <w:rsid w:val="002F4223"/>
    <w:rsid w:val="0034229E"/>
    <w:rsid w:val="00357A58"/>
    <w:rsid w:val="003A09F8"/>
    <w:rsid w:val="003A587C"/>
    <w:rsid w:val="003C0C52"/>
    <w:rsid w:val="003C0CFC"/>
    <w:rsid w:val="003D7EAD"/>
    <w:rsid w:val="00400C97"/>
    <w:rsid w:val="004112C7"/>
    <w:rsid w:val="00427F9B"/>
    <w:rsid w:val="004B514F"/>
    <w:rsid w:val="005037DD"/>
    <w:rsid w:val="0056349B"/>
    <w:rsid w:val="00571AA2"/>
    <w:rsid w:val="00587DF6"/>
    <w:rsid w:val="005D30D5"/>
    <w:rsid w:val="005D4322"/>
    <w:rsid w:val="005E78F4"/>
    <w:rsid w:val="005F1AD9"/>
    <w:rsid w:val="00602EBC"/>
    <w:rsid w:val="00627F7B"/>
    <w:rsid w:val="0067688C"/>
    <w:rsid w:val="00691641"/>
    <w:rsid w:val="006A1911"/>
    <w:rsid w:val="006B17D5"/>
    <w:rsid w:val="006E4DF9"/>
    <w:rsid w:val="00724B6E"/>
    <w:rsid w:val="007461DC"/>
    <w:rsid w:val="007545A5"/>
    <w:rsid w:val="007671F5"/>
    <w:rsid w:val="0077469C"/>
    <w:rsid w:val="00787B4B"/>
    <w:rsid w:val="007A3EDE"/>
    <w:rsid w:val="007B3F5D"/>
    <w:rsid w:val="007B7509"/>
    <w:rsid w:val="007D3CFB"/>
    <w:rsid w:val="007E077B"/>
    <w:rsid w:val="007E260C"/>
    <w:rsid w:val="007F4C79"/>
    <w:rsid w:val="008023AE"/>
    <w:rsid w:val="0082508A"/>
    <w:rsid w:val="00846010"/>
    <w:rsid w:val="00863992"/>
    <w:rsid w:val="00874403"/>
    <w:rsid w:val="00892726"/>
    <w:rsid w:val="008A3DA6"/>
    <w:rsid w:val="008C2394"/>
    <w:rsid w:val="008C7ADE"/>
    <w:rsid w:val="008F066D"/>
    <w:rsid w:val="008F2A7E"/>
    <w:rsid w:val="008F6624"/>
    <w:rsid w:val="00915E37"/>
    <w:rsid w:val="009452BD"/>
    <w:rsid w:val="00950B17"/>
    <w:rsid w:val="009547C6"/>
    <w:rsid w:val="00960334"/>
    <w:rsid w:val="0099748A"/>
    <w:rsid w:val="009D609B"/>
    <w:rsid w:val="009E3DE5"/>
    <w:rsid w:val="00A23544"/>
    <w:rsid w:val="00A27DF5"/>
    <w:rsid w:val="00A40C9C"/>
    <w:rsid w:val="00AC6378"/>
    <w:rsid w:val="00B10A12"/>
    <w:rsid w:val="00B81A6A"/>
    <w:rsid w:val="00B84928"/>
    <w:rsid w:val="00BC2BDE"/>
    <w:rsid w:val="00BE7618"/>
    <w:rsid w:val="00BF0316"/>
    <w:rsid w:val="00C70186"/>
    <w:rsid w:val="00CB54ED"/>
    <w:rsid w:val="00CC3130"/>
    <w:rsid w:val="00D057CD"/>
    <w:rsid w:val="00D25C90"/>
    <w:rsid w:val="00D34F2B"/>
    <w:rsid w:val="00D70B28"/>
    <w:rsid w:val="00D779A8"/>
    <w:rsid w:val="00D802D7"/>
    <w:rsid w:val="00D97BA9"/>
    <w:rsid w:val="00E03422"/>
    <w:rsid w:val="00E52F5A"/>
    <w:rsid w:val="00E75E58"/>
    <w:rsid w:val="00E768AD"/>
    <w:rsid w:val="00E77958"/>
    <w:rsid w:val="00EB51FC"/>
    <w:rsid w:val="00F25DF8"/>
    <w:rsid w:val="00F475E2"/>
    <w:rsid w:val="00F668D3"/>
    <w:rsid w:val="00F97EDF"/>
    <w:rsid w:val="00FC1CFD"/>
    <w:rsid w:val="00FC68F6"/>
    <w:rsid w:val="00FE1C88"/>
    <w:rsid w:val="00FE3826"/>
    <w:rsid w:val="00FE6431"/>
    <w:rsid w:val="00FF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DAB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spacing w:line="306" w:lineRule="exact"/>
      <w:ind w:left="1111" w:hanging="475"/>
    </w:pPr>
  </w:style>
  <w:style w:type="paragraph" w:customStyle="1" w:styleId="TableParagraph">
    <w:name w:val="Table Paragraph"/>
    <w:basedOn w:val="a"/>
    <w:uiPriority w:val="1"/>
    <w:qFormat/>
  </w:style>
  <w:style w:type="character" w:styleId="a5">
    <w:name w:val="Hyperlink"/>
    <w:basedOn w:val="a0"/>
    <w:uiPriority w:val="99"/>
    <w:unhideWhenUsed/>
    <w:rsid w:val="00212CFC"/>
    <w:rPr>
      <w:color w:val="0000FF" w:themeColor="hyperlink"/>
      <w:u w:val="single"/>
    </w:rPr>
  </w:style>
  <w:style w:type="paragraph" w:styleId="a6">
    <w:name w:val="header"/>
    <w:basedOn w:val="a"/>
    <w:link w:val="a7"/>
    <w:uiPriority w:val="99"/>
    <w:unhideWhenUsed/>
    <w:rsid w:val="00A23544"/>
    <w:pPr>
      <w:tabs>
        <w:tab w:val="center" w:pos="4252"/>
        <w:tab w:val="right" w:pos="8504"/>
      </w:tabs>
      <w:snapToGrid w:val="0"/>
    </w:pPr>
  </w:style>
  <w:style w:type="character" w:customStyle="1" w:styleId="a7">
    <w:name w:val="ヘッダー (文字)"/>
    <w:basedOn w:val="a0"/>
    <w:link w:val="a6"/>
    <w:uiPriority w:val="99"/>
    <w:rsid w:val="00A23544"/>
    <w:rPr>
      <w:rFonts w:ascii="ＭＳ ゴシック" w:eastAsia="ＭＳ ゴシック" w:hAnsi="ＭＳ ゴシック" w:cs="ＭＳ ゴシック"/>
    </w:rPr>
  </w:style>
  <w:style w:type="paragraph" w:styleId="a8">
    <w:name w:val="footer"/>
    <w:basedOn w:val="a"/>
    <w:link w:val="a9"/>
    <w:uiPriority w:val="99"/>
    <w:unhideWhenUsed/>
    <w:rsid w:val="00A23544"/>
    <w:pPr>
      <w:tabs>
        <w:tab w:val="center" w:pos="4252"/>
        <w:tab w:val="right" w:pos="8504"/>
      </w:tabs>
      <w:snapToGrid w:val="0"/>
    </w:pPr>
  </w:style>
  <w:style w:type="character" w:customStyle="1" w:styleId="a9">
    <w:name w:val="フッター (文字)"/>
    <w:basedOn w:val="a0"/>
    <w:link w:val="a8"/>
    <w:uiPriority w:val="99"/>
    <w:rsid w:val="00A23544"/>
    <w:rPr>
      <w:rFonts w:ascii="ＭＳ ゴシック" w:eastAsia="ＭＳ ゴシック" w:hAnsi="ＭＳ ゴシック" w:cs="ＭＳ ゴシック"/>
    </w:rPr>
  </w:style>
  <w:style w:type="paragraph" w:styleId="aa">
    <w:name w:val="Balloon Text"/>
    <w:basedOn w:val="a"/>
    <w:link w:val="ab"/>
    <w:uiPriority w:val="99"/>
    <w:semiHidden/>
    <w:unhideWhenUsed/>
    <w:rsid w:val="00A235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3544"/>
    <w:rPr>
      <w:rFonts w:asciiTheme="majorHAnsi" w:eastAsiaTheme="majorEastAsia" w:hAnsiTheme="majorHAnsi" w:cstheme="majorBidi"/>
      <w:sz w:val="18"/>
      <w:szCs w:val="18"/>
    </w:rPr>
  </w:style>
  <w:style w:type="character" w:styleId="ac">
    <w:name w:val="FollowedHyperlink"/>
    <w:basedOn w:val="a0"/>
    <w:uiPriority w:val="99"/>
    <w:semiHidden/>
    <w:unhideWhenUsed/>
    <w:rsid w:val="00293D92"/>
    <w:rPr>
      <w:color w:val="800080" w:themeColor="followedHyperlink"/>
      <w:u w:val="single"/>
    </w:rPr>
  </w:style>
  <w:style w:type="paragraph" w:styleId="ad">
    <w:name w:val="Date"/>
    <w:basedOn w:val="a"/>
    <w:next w:val="a"/>
    <w:link w:val="ae"/>
    <w:uiPriority w:val="99"/>
    <w:semiHidden/>
    <w:unhideWhenUsed/>
    <w:rsid w:val="00D25C90"/>
  </w:style>
  <w:style w:type="character" w:customStyle="1" w:styleId="ae">
    <w:name w:val="日付 (文字)"/>
    <w:basedOn w:val="a0"/>
    <w:link w:val="ad"/>
    <w:uiPriority w:val="99"/>
    <w:semiHidden/>
    <w:rsid w:val="00D25C90"/>
    <w:rPr>
      <w:rFonts w:ascii="ＭＳ ゴシック" w:eastAsia="ＭＳ ゴシック" w:hAnsi="ＭＳ ゴシック" w:cs="ＭＳ ゴシック"/>
    </w:rPr>
  </w:style>
  <w:style w:type="character" w:styleId="af">
    <w:name w:val="Unresolved Mention"/>
    <w:basedOn w:val="a0"/>
    <w:uiPriority w:val="99"/>
    <w:semiHidden/>
    <w:unhideWhenUsed/>
    <w:rsid w:val="00950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ohoku.meti.go.jp/kaikei/format/downloadfiles/2024_ukeoi_r6-ekcb-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hoku.meti.go.jp/kaikei/format/downloadfiles/2024_ukeoi_r6-ek-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i.go.jp/policy/kojinjyohohogo/kitei.pdf" TargetMode="External"/><Relationship Id="rId5" Type="http://schemas.openxmlformats.org/officeDocument/2006/relationships/footnotes" Target="footnotes.xml"/><Relationship Id="rId10" Type="http://schemas.openxmlformats.org/officeDocument/2006/relationships/hyperlink" Target="https://www.meti.go.jp/information_2/downloadfiles/taisaku_kijun.pdf" TargetMode="External"/><Relationship Id="rId4" Type="http://schemas.openxmlformats.org/officeDocument/2006/relationships/webSettings" Target="webSettings.xml"/><Relationship Id="rId9" Type="http://schemas.openxmlformats.org/officeDocument/2006/relationships/hyperlink" Target="https://www.meti.go.jp/information_2/downloadfiles/kanri_kit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2024-12-05T01:19:00Z</dcterms:created>
  <dcterms:modified xsi:type="dcterms:W3CDTF">2024-12-05T01:43:00Z</dcterms:modified>
</cp:coreProperties>
</file>