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2281D12A" w:rsidR="00224695" w:rsidRPr="003E3DAD" w:rsidRDefault="005C63D0" w:rsidP="00224695">
      <w:pPr>
        <w:ind w:firstLineChars="100" w:firstLine="2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東北</w:t>
      </w:r>
      <w:r w:rsidR="00224695" w:rsidRPr="003E3DAD">
        <w:rPr>
          <w:rFonts w:ascii="ＭＳ ゴシック" w:eastAsia="ＭＳ ゴシック" w:hAnsi="ＭＳ ゴシック" w:hint="eastAsia"/>
          <w:sz w:val="28"/>
          <w:szCs w:val="28"/>
          <w:lang w:eastAsia="zh-TW"/>
        </w:rPr>
        <w:t>経済産業局長　宛</w:t>
      </w:r>
    </w:p>
    <w:p w14:paraId="5AE50CB8" w14:textId="77777777" w:rsidR="00224695" w:rsidRPr="003E3DAD"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3F37C7ED" w:rsidR="00EE0646" w:rsidRPr="003E3DAD" w:rsidRDefault="00C50F85" w:rsidP="00317B1D">
      <w:pPr>
        <w:ind w:leftChars="2497" w:left="5244"/>
        <w:jc w:val="lef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者氏名：</w:t>
      </w:r>
      <w:r w:rsidR="00317B1D">
        <w:rPr>
          <w:rFonts w:ascii="ＭＳ ゴシック" w:eastAsia="ＭＳ ゴシック" w:hAnsi="ＭＳ ゴシック" w:hint="eastAsia"/>
          <w:u w:val="single"/>
        </w:rPr>
        <w:t xml:space="preserve">　　　</w:t>
      </w:r>
      <w:r w:rsidR="00224695" w:rsidRPr="00317B1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0C0C80E7" w:rsidR="001F44BA" w:rsidRPr="003E3DAD" w:rsidRDefault="005C63D0"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東北</w:t>
      </w:r>
      <w:r w:rsidR="00925B16" w:rsidRPr="003E3DAD">
        <w:rPr>
          <w:rFonts w:ascii="ＭＳ ゴシック" w:eastAsia="ＭＳ ゴシック" w:hAnsi="ＭＳ ゴシック" w:hint="eastAsia"/>
          <w:bCs/>
          <w:sz w:val="22"/>
          <w:szCs w:val="22"/>
        </w:rPr>
        <w:t>経済産業局長　あて</w:t>
      </w:r>
    </w:p>
    <w:p w14:paraId="42AB1BE9" w14:textId="77777777" w:rsidR="001F44BA" w:rsidRPr="003E3DAD"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lastRenderedPageBreak/>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w:t>
            </w:r>
            <w:r w:rsidRPr="003E3DAD">
              <w:rPr>
                <w:rFonts w:ascii="ＭＳ ゴシック" w:eastAsia="ＭＳ ゴシック" w:hAnsi="ＭＳ ゴシック" w:hint="eastAsia"/>
                <w:bCs/>
                <w:sz w:val="22"/>
                <w:szCs w:val="22"/>
              </w:rPr>
              <w:lastRenderedPageBreak/>
              <w:t>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3E3DAD"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3E3DAD" w:rsidRDefault="1D37000F" w:rsidP="004847B2">
            <w:pPr>
              <w:ind w:left="2640" w:hangingChars="1200" w:hanging="2640"/>
              <w:rPr>
                <w:rFonts w:ascii="ＭＳ ゴシック" w:eastAsia="ＭＳ ゴシック" w:hAnsi="ＭＳ ゴシック"/>
                <w:sz w:val="22"/>
                <w:szCs w:val="22"/>
              </w:rPr>
            </w:pPr>
            <w:r w:rsidRPr="003E3DAD">
              <w:rPr>
                <w:rFonts w:ascii="ＭＳ ゴシック" w:eastAsia="ＭＳ ゴシック" w:hAnsi="ＭＳ ゴシック"/>
                <w:sz w:val="22"/>
                <w:szCs w:val="22"/>
              </w:rPr>
              <w:lastRenderedPageBreak/>
              <w:t>７．事業費総額（千円）</w:t>
            </w:r>
          </w:p>
          <w:p w14:paraId="6C5AB667" w14:textId="6446584C" w:rsidR="00DC694D" w:rsidRPr="003E3DAD" w:rsidRDefault="1D37000F" w:rsidP="00C87ACB">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3E3DAD" w:rsidRDefault="00C87ACB" w:rsidP="001C1EC4">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※募集要領Ⅴ</w:t>
            </w:r>
            <w:r w:rsidRPr="003E3DAD">
              <w:rPr>
                <w:rFonts w:ascii="ＭＳ ゴシック" w:eastAsia="ＭＳ ゴシック" w:hAnsi="ＭＳ ゴシック"/>
                <w:sz w:val="22"/>
                <w:szCs w:val="22"/>
              </w:rPr>
              <w:t>.３.予算規模に記載されている予算枠毎に作成すること。</w:t>
            </w:r>
          </w:p>
          <w:p w14:paraId="34244AB0" w14:textId="3E0070EA" w:rsidR="008C4FD9" w:rsidRPr="003E3DAD" w:rsidRDefault="008C4FD9" w:rsidP="003E3DAD">
            <w:pPr>
              <w:ind w:leftChars="84" w:left="460" w:hangingChars="129" w:hanging="284"/>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※コンソーシアム形式での申請の場合は、</w:t>
            </w:r>
            <w:r w:rsidR="002F5541" w:rsidRPr="003E3DAD">
              <w:rPr>
                <w:rFonts w:ascii="ＭＳ ゴシック" w:eastAsia="ＭＳ ゴシック" w:hAnsi="ＭＳ ゴシック" w:hint="eastAsia"/>
                <w:sz w:val="22"/>
                <w:szCs w:val="22"/>
              </w:rPr>
              <w:t>幹事</w:t>
            </w:r>
            <w:r w:rsidR="0018430C" w:rsidRPr="003E3DAD">
              <w:rPr>
                <w:rFonts w:ascii="ＭＳ ゴシック" w:eastAsia="ＭＳ ゴシック" w:hAnsi="ＭＳ ゴシック" w:hint="eastAsia"/>
                <w:sz w:val="22"/>
                <w:szCs w:val="22"/>
              </w:rPr>
              <w:t>者</w:t>
            </w:r>
            <w:r w:rsidR="0047797A" w:rsidRPr="003E3DAD">
              <w:rPr>
                <w:rFonts w:ascii="ＭＳ ゴシック" w:eastAsia="ＭＳ ゴシック" w:hAnsi="ＭＳ ゴシック" w:hint="eastAsia"/>
                <w:sz w:val="22"/>
                <w:szCs w:val="22"/>
              </w:rPr>
              <w:t>及び</w:t>
            </w:r>
            <w:r w:rsidR="00ED7A07" w:rsidRPr="003E3DAD">
              <w:rPr>
                <w:rFonts w:ascii="ＭＳ ゴシック" w:eastAsia="ＭＳ ゴシック" w:hAnsi="ＭＳ ゴシック" w:hint="eastAsia"/>
                <w:sz w:val="22"/>
                <w:szCs w:val="22"/>
              </w:rPr>
              <w:t>コンソーシアム</w:t>
            </w:r>
            <w:r w:rsidR="002F5541" w:rsidRPr="003E3DAD">
              <w:rPr>
                <w:rFonts w:ascii="ＭＳ ゴシック" w:eastAsia="ＭＳ ゴシック" w:hAnsi="ＭＳ ゴシック" w:hint="eastAsia"/>
                <w:sz w:val="22"/>
                <w:szCs w:val="22"/>
              </w:rPr>
              <w:t>相手先</w:t>
            </w:r>
            <w:r w:rsidR="0021125D" w:rsidRPr="003E3DAD">
              <w:rPr>
                <w:rFonts w:ascii="ＭＳ ゴシック" w:eastAsia="ＭＳ ゴシック" w:hAnsi="ＭＳ ゴシック" w:hint="eastAsia"/>
                <w:sz w:val="22"/>
                <w:szCs w:val="22"/>
              </w:rPr>
              <w:t>でそれぞれ</w:t>
            </w:r>
            <w:r w:rsidR="002F5541" w:rsidRPr="003E3DAD">
              <w:rPr>
                <w:rFonts w:ascii="ＭＳ ゴシック" w:eastAsia="ＭＳ ゴシック" w:hAnsi="ＭＳ ゴシック" w:hint="eastAsia"/>
                <w:sz w:val="22"/>
                <w:szCs w:val="22"/>
              </w:rPr>
              <w:t>以下の表を作成</w:t>
            </w:r>
            <w:r w:rsidR="0021125D" w:rsidRPr="003E3DAD">
              <w:rPr>
                <w:rFonts w:ascii="ＭＳ ゴシック" w:eastAsia="ＭＳ ゴシック" w:hAnsi="ＭＳ ゴシック" w:hint="eastAsia"/>
                <w:sz w:val="22"/>
                <w:szCs w:val="22"/>
              </w:rPr>
              <w:t>し、</w:t>
            </w:r>
            <w:r w:rsidR="00673056" w:rsidRPr="003E3DAD">
              <w:rPr>
                <w:rFonts w:ascii="ＭＳ ゴシック" w:eastAsia="ＭＳ ゴシック" w:hAnsi="ＭＳ ゴシック" w:hint="eastAsia"/>
                <w:sz w:val="22"/>
                <w:szCs w:val="22"/>
              </w:rPr>
              <w:t>更に</w:t>
            </w:r>
            <w:r w:rsidR="0021125D" w:rsidRPr="003E3DAD">
              <w:rPr>
                <w:rFonts w:ascii="ＭＳ ゴシック" w:eastAsia="ＭＳ ゴシック" w:hAnsi="ＭＳ ゴシック" w:hint="eastAsia"/>
                <w:sz w:val="22"/>
                <w:szCs w:val="22"/>
              </w:rPr>
              <w:t>それらの</w:t>
            </w:r>
            <w:r w:rsidR="000E2D39" w:rsidRPr="003E3DAD">
              <w:rPr>
                <w:rFonts w:ascii="ＭＳ ゴシック" w:eastAsia="ＭＳ ゴシック" w:hAnsi="ＭＳ ゴシック" w:hint="eastAsia"/>
                <w:sz w:val="22"/>
                <w:szCs w:val="22"/>
              </w:rPr>
              <w:t>経費毎</w:t>
            </w:r>
            <w:r w:rsidR="006771FB" w:rsidRPr="003E3DAD">
              <w:rPr>
                <w:rFonts w:ascii="ＭＳ ゴシック" w:eastAsia="ＭＳ ゴシック" w:hAnsi="ＭＳ ゴシック" w:hint="eastAsia"/>
                <w:sz w:val="22"/>
                <w:szCs w:val="22"/>
              </w:rPr>
              <w:t>の</w:t>
            </w:r>
            <w:r w:rsidR="0021125D" w:rsidRPr="003E3DAD">
              <w:rPr>
                <w:rFonts w:ascii="ＭＳ ゴシック" w:eastAsia="ＭＳ ゴシック" w:hAnsi="ＭＳ ゴシック" w:hint="eastAsia"/>
                <w:sz w:val="22"/>
                <w:szCs w:val="22"/>
              </w:rPr>
              <w:t>合計額を</w:t>
            </w:r>
            <w:r w:rsidR="000E2D39" w:rsidRPr="003E3DAD">
              <w:rPr>
                <w:rFonts w:ascii="ＭＳ ゴシック" w:eastAsia="ＭＳ ゴシック" w:hAnsi="ＭＳ ゴシック" w:hint="eastAsia"/>
                <w:sz w:val="22"/>
                <w:szCs w:val="22"/>
              </w:rPr>
              <w:t>記載した表も作成する</w:t>
            </w:r>
            <w:r w:rsidR="002F5541" w:rsidRPr="003E3DAD">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②会場費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lastRenderedPageBreak/>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E3DAD"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令和○年度○○○○委託事業（○○調査事業）</w:t>
            </w:r>
          </w:p>
        </w:tc>
      </w:tr>
      <w:tr w:rsidR="003E3DAD" w:rsidRPr="003E3DAD"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r w:rsidR="003E3DAD" w:rsidRPr="003E3DAD"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lastRenderedPageBreak/>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lastRenderedPageBreak/>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127F2F92"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8C2259" w:rsidRPr="003E3DAD">
              <w:rPr>
                <w:rFonts w:ascii="ＭＳ ゴシック" w:eastAsia="ＭＳ ゴシック" w:hAnsi="ＭＳ ゴシック" w:hint="eastAsia"/>
                <w:sz w:val="24"/>
              </w:rPr>
              <w:t>拠点内外の支援人材における支援能力の向上</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35EAE0DF" w14:textId="77777777" w:rsidR="00B32BF8" w:rsidRDefault="00B32BF8" w:rsidP="002B1A3E">
            <w:pPr>
              <w:ind w:right="44"/>
              <w:rPr>
                <w:rFonts w:ascii="ＭＳ ゴシック" w:eastAsia="ＭＳ ゴシック" w:hAnsi="ＭＳ ゴシック"/>
                <w:sz w:val="24"/>
              </w:rPr>
            </w:pPr>
          </w:p>
          <w:p w14:paraId="5A528EE3" w14:textId="74B3EF29"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20E41832" w14:textId="77777777" w:rsidR="008C591D" w:rsidRPr="003E3DAD"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540622F7" w14:textId="77777777" w:rsidR="00442948" w:rsidRPr="003E3DAD" w:rsidRDefault="00442948" w:rsidP="002B1A3E">
            <w:pPr>
              <w:ind w:right="44"/>
              <w:rPr>
                <w:rFonts w:ascii="ＭＳ ゴシック" w:eastAsia="ＭＳ ゴシック" w:hAnsi="ＭＳ ゴシック"/>
                <w:sz w:val="24"/>
              </w:rPr>
            </w:pPr>
          </w:p>
          <w:p w14:paraId="221A9180" w14:textId="77777777" w:rsidR="00706468" w:rsidRPr="003E3DAD" w:rsidRDefault="00706468" w:rsidP="002B1A3E">
            <w:pPr>
              <w:ind w:right="44"/>
              <w:rPr>
                <w:rFonts w:ascii="ＭＳ ゴシック" w:eastAsia="ＭＳ ゴシック" w:hAnsi="ＭＳ ゴシック"/>
                <w:sz w:val="24"/>
              </w:rPr>
            </w:pPr>
          </w:p>
          <w:p w14:paraId="6763DF79" w14:textId="77777777" w:rsidR="00442948" w:rsidRPr="003E3DAD" w:rsidRDefault="00442948"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706468" w:rsidRPr="003E3DAD">
              <w:rPr>
                <w:rFonts w:ascii="ＭＳ ゴシック" w:eastAsia="ＭＳ ゴシック" w:hAnsi="ＭＳ ゴシック" w:hint="eastAsia"/>
                <w:sz w:val="24"/>
              </w:rPr>
              <w:t>その他の取組</w:t>
            </w:r>
          </w:p>
          <w:p w14:paraId="29CF4100" w14:textId="77777777" w:rsidR="00706468" w:rsidRDefault="00706468" w:rsidP="002B1A3E">
            <w:pPr>
              <w:ind w:right="44"/>
              <w:rPr>
                <w:rFonts w:ascii="ＭＳ ゴシック" w:eastAsia="ＭＳ ゴシック" w:hAnsi="ＭＳ ゴシック"/>
                <w:sz w:val="24"/>
              </w:rPr>
            </w:pPr>
          </w:p>
          <w:p w14:paraId="32E17345" w14:textId="77777777" w:rsidR="00B32BF8" w:rsidRDefault="00B32BF8" w:rsidP="002B1A3E">
            <w:pPr>
              <w:ind w:right="44"/>
              <w:rPr>
                <w:rFonts w:ascii="ＭＳ ゴシック" w:eastAsia="ＭＳ ゴシック" w:hAnsi="ＭＳ ゴシック"/>
                <w:sz w:val="24"/>
              </w:rPr>
            </w:pPr>
          </w:p>
          <w:p w14:paraId="13226DED" w14:textId="77777777" w:rsidR="00B32BF8" w:rsidRPr="003E3DAD" w:rsidRDefault="00B32BF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277E65A0" w14:textId="77777777" w:rsidR="00706468" w:rsidRDefault="00706468" w:rsidP="002B1A3E">
            <w:pPr>
              <w:ind w:right="44"/>
              <w:rPr>
                <w:rFonts w:ascii="ＭＳ ゴシック" w:eastAsia="ＭＳ ゴシック" w:hAnsi="ＭＳ ゴシック"/>
                <w:sz w:val="24"/>
              </w:rPr>
            </w:pPr>
          </w:p>
          <w:p w14:paraId="6889AABF" w14:textId="128E31A8" w:rsidR="00E75126" w:rsidRPr="003E3DAD" w:rsidRDefault="00E75126"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lastRenderedPageBreak/>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C0ED5"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lastRenderedPageBreak/>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E3DAD" w:rsidRDefault="00571364" w:rsidP="00321362">
      <w:pPr>
        <w:ind w:left="210" w:hangingChars="100" w:hanging="210"/>
        <w:rPr>
          <w:rFonts w:ascii="ＭＳ ゴシック" w:eastAsia="ＭＳ ゴシック" w:hAnsi="ＭＳ ゴシック"/>
          <w:lang w:eastAsia="zh-TW"/>
        </w:rPr>
      </w:pPr>
      <w:r w:rsidRPr="003E3DAD">
        <w:rPr>
          <w:rFonts w:ascii="ＭＳ ゴシック" w:eastAsia="ＭＳ ゴシック" w:hAnsi="ＭＳ ゴシック" w:hint="eastAsia"/>
          <w:lang w:eastAsia="zh-TW"/>
        </w:rPr>
        <w:lastRenderedPageBreak/>
        <w:t>（様式</w:t>
      </w:r>
      <w:r w:rsidR="00A941FF" w:rsidRPr="003E3DAD">
        <w:rPr>
          <w:rFonts w:ascii="ＭＳ ゴシック" w:eastAsia="ＭＳ ゴシック" w:hAnsi="ＭＳ ゴシック" w:hint="eastAsia"/>
          <w:lang w:eastAsia="zh-TW"/>
        </w:rPr>
        <w:t>６</w:t>
      </w:r>
      <w:r w:rsidRPr="003E3DAD">
        <w:rPr>
          <w:rFonts w:ascii="ＭＳ ゴシック" w:eastAsia="ＭＳ ゴシック" w:hAnsi="ＭＳ ゴシック"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30F632CB" w:rsidR="00571364" w:rsidRPr="003E3DAD" w:rsidRDefault="00BD37B5" w:rsidP="00571364">
      <w:pPr>
        <w:jc w:val="left"/>
        <w:rPr>
          <w:lang w:eastAsia="zh-TW"/>
        </w:rPr>
      </w:pPr>
      <w:r>
        <w:rPr>
          <w:rFonts w:hint="eastAsia"/>
        </w:rPr>
        <w:t>東北</w:t>
      </w:r>
      <w:r w:rsidR="00571364" w:rsidRPr="003E3DAD">
        <w:rPr>
          <w:rFonts w:hint="eastAsia"/>
          <w:lang w:eastAsia="zh-TW"/>
        </w:rPr>
        <w:t>経済産業局長　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3E3DAD">
        <w:rPr>
          <w:rFonts w:ascii="ＭＳ ゴシック" w:eastAsia="ＭＳ ゴシック" w:hAnsi="ＭＳ ゴシック" w:hint="eastAsia"/>
          <w:szCs w:val="21"/>
        </w:rPr>
        <w:t>令和</w:t>
      </w:r>
      <w:r w:rsidR="003108AF" w:rsidRPr="003E3DAD">
        <w:rPr>
          <w:rFonts w:ascii="ＭＳ ゴシック" w:eastAsia="ＭＳ ゴシック" w:hAnsi="ＭＳ ゴシック" w:hint="eastAsia"/>
          <w:szCs w:val="21"/>
        </w:rPr>
        <w:t>７</w:t>
      </w:r>
      <w:r w:rsidRPr="003E3DAD">
        <w:rPr>
          <w:rFonts w:ascii="ＭＳ ゴシック" w:eastAsia="ＭＳ ゴシック" w:hAnsi="ＭＳ ゴシック" w:hint="eastAsia"/>
          <w:szCs w:val="21"/>
        </w:rPr>
        <w:t>年度補正予算「事業環境変化対応型支援事業（よろず支援拠点事業）」及び令和</w:t>
      </w:r>
      <w:r w:rsidR="003108AF" w:rsidRPr="003E3DAD">
        <w:rPr>
          <w:rFonts w:ascii="ＭＳ ゴシック" w:eastAsia="ＭＳ ゴシック" w:hAnsi="ＭＳ ゴシック" w:hint="eastAsia"/>
          <w:szCs w:val="21"/>
        </w:rPr>
        <w:t>８</w:t>
      </w:r>
      <w:r w:rsidRPr="003E3DAD">
        <w:rPr>
          <w:rFonts w:ascii="ＭＳ ゴシック" w:eastAsia="ＭＳ ゴシック" w:hAnsi="ＭＳ ゴシック" w:hint="eastAsia"/>
          <w:szCs w:val="21"/>
        </w:rPr>
        <w:t>年度当初予算「中小企業支援事業（中小企業・小規模事業者ワンストップ総合支援事業（よろず支援拠点</w:t>
      </w:r>
      <w:r w:rsidR="003976CE" w:rsidRPr="003E3DAD">
        <w:rPr>
          <w:rFonts w:ascii="ＭＳ ゴシック" w:eastAsia="ＭＳ ゴシック" w:hAnsi="ＭＳ ゴシック" w:hint="eastAsia"/>
          <w:bCs/>
          <w:szCs w:val="21"/>
        </w:rPr>
        <w:t>事業</w:t>
      </w:r>
      <w:r w:rsidRPr="003E3DAD">
        <w:rPr>
          <w:rFonts w:ascii="ＭＳ ゴシック" w:eastAsia="ＭＳ ゴシック" w:hAnsi="ＭＳ ゴシック" w:hint="eastAsia"/>
          <w:bCs/>
          <w:szCs w:val="21"/>
        </w:rPr>
        <w:t>））</w:t>
      </w:r>
      <w:r w:rsidR="00713BB8" w:rsidRPr="003E3DAD">
        <w:rPr>
          <w:rFonts w:ascii="ＭＳ ゴシック" w:eastAsia="ＭＳ ゴシック" w:hAnsi="ＭＳ ゴシック"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84D4" w14:textId="77777777" w:rsidR="004F1BC0" w:rsidRDefault="004F1BC0">
      <w:r>
        <w:separator/>
      </w:r>
    </w:p>
  </w:endnote>
  <w:endnote w:type="continuationSeparator" w:id="0">
    <w:p w14:paraId="00B5E623" w14:textId="77777777" w:rsidR="004F1BC0" w:rsidRDefault="004F1BC0">
      <w:r>
        <w:continuationSeparator/>
      </w:r>
    </w:p>
  </w:endnote>
  <w:endnote w:type="continuationNotice" w:id="1">
    <w:p w14:paraId="0F9A58AA" w14:textId="77777777" w:rsidR="004F1BC0" w:rsidRDefault="004F1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78D9" w14:textId="77777777" w:rsidR="004F1BC0" w:rsidRDefault="004F1BC0">
      <w:r>
        <w:separator/>
      </w:r>
    </w:p>
  </w:footnote>
  <w:footnote w:type="continuationSeparator" w:id="0">
    <w:p w14:paraId="288CA661" w14:textId="77777777" w:rsidR="004F1BC0" w:rsidRDefault="004F1BC0">
      <w:r>
        <w:continuationSeparator/>
      </w:r>
    </w:p>
  </w:footnote>
  <w:footnote w:type="continuationNotice" w:id="1">
    <w:p w14:paraId="0B04A5B3" w14:textId="77777777" w:rsidR="004F1BC0" w:rsidRDefault="004F1B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71E8"/>
    <w:rsid w:val="000502EA"/>
    <w:rsid w:val="000567DE"/>
    <w:rsid w:val="00056DEB"/>
    <w:rsid w:val="0006127C"/>
    <w:rsid w:val="000626FB"/>
    <w:rsid w:val="00062DE9"/>
    <w:rsid w:val="0007043A"/>
    <w:rsid w:val="00071B9F"/>
    <w:rsid w:val="000721BD"/>
    <w:rsid w:val="000728F0"/>
    <w:rsid w:val="00072EE1"/>
    <w:rsid w:val="00074FC6"/>
    <w:rsid w:val="00075A9B"/>
    <w:rsid w:val="00080E25"/>
    <w:rsid w:val="00081801"/>
    <w:rsid w:val="00086A5B"/>
    <w:rsid w:val="00086B09"/>
    <w:rsid w:val="00086ECE"/>
    <w:rsid w:val="00094074"/>
    <w:rsid w:val="00094524"/>
    <w:rsid w:val="00096BF0"/>
    <w:rsid w:val="00097B06"/>
    <w:rsid w:val="000A05B5"/>
    <w:rsid w:val="000A0B46"/>
    <w:rsid w:val="000A2594"/>
    <w:rsid w:val="000A5FC0"/>
    <w:rsid w:val="000A6944"/>
    <w:rsid w:val="000B1D10"/>
    <w:rsid w:val="000B2BFA"/>
    <w:rsid w:val="000B6735"/>
    <w:rsid w:val="000B67B2"/>
    <w:rsid w:val="000B7DB5"/>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50132"/>
    <w:rsid w:val="00151522"/>
    <w:rsid w:val="001519FD"/>
    <w:rsid w:val="00153CAE"/>
    <w:rsid w:val="0016371D"/>
    <w:rsid w:val="0016763E"/>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61B0"/>
    <w:rsid w:val="001B7420"/>
    <w:rsid w:val="001C1604"/>
    <w:rsid w:val="001C1C68"/>
    <w:rsid w:val="001C1EC4"/>
    <w:rsid w:val="001C20D7"/>
    <w:rsid w:val="001C28D7"/>
    <w:rsid w:val="001C3617"/>
    <w:rsid w:val="001C4F0B"/>
    <w:rsid w:val="001D07F9"/>
    <w:rsid w:val="001D1966"/>
    <w:rsid w:val="001D4571"/>
    <w:rsid w:val="001D5D8A"/>
    <w:rsid w:val="001E0331"/>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E56"/>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9121E"/>
    <w:rsid w:val="002913BB"/>
    <w:rsid w:val="00293F8A"/>
    <w:rsid w:val="0029743C"/>
    <w:rsid w:val="002A2974"/>
    <w:rsid w:val="002A438E"/>
    <w:rsid w:val="002A4A60"/>
    <w:rsid w:val="002A4FA6"/>
    <w:rsid w:val="002A57ED"/>
    <w:rsid w:val="002A6BE0"/>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7360"/>
    <w:rsid w:val="00317B1D"/>
    <w:rsid w:val="00317E9F"/>
    <w:rsid w:val="00321362"/>
    <w:rsid w:val="00321BD7"/>
    <w:rsid w:val="00322720"/>
    <w:rsid w:val="0032345F"/>
    <w:rsid w:val="00324A09"/>
    <w:rsid w:val="00324A2B"/>
    <w:rsid w:val="00324ED6"/>
    <w:rsid w:val="00327C80"/>
    <w:rsid w:val="003304F6"/>
    <w:rsid w:val="00331B52"/>
    <w:rsid w:val="00331EBC"/>
    <w:rsid w:val="00332309"/>
    <w:rsid w:val="003456C3"/>
    <w:rsid w:val="0034733D"/>
    <w:rsid w:val="00355441"/>
    <w:rsid w:val="00357122"/>
    <w:rsid w:val="0035717E"/>
    <w:rsid w:val="00366665"/>
    <w:rsid w:val="00371437"/>
    <w:rsid w:val="003757B1"/>
    <w:rsid w:val="00382262"/>
    <w:rsid w:val="0038266B"/>
    <w:rsid w:val="00385B38"/>
    <w:rsid w:val="003860B0"/>
    <w:rsid w:val="00386512"/>
    <w:rsid w:val="003935E8"/>
    <w:rsid w:val="00393FCF"/>
    <w:rsid w:val="00396911"/>
    <w:rsid w:val="00396EB9"/>
    <w:rsid w:val="0039730E"/>
    <w:rsid w:val="003976CE"/>
    <w:rsid w:val="00397AEE"/>
    <w:rsid w:val="003A5103"/>
    <w:rsid w:val="003A52DF"/>
    <w:rsid w:val="003A72EA"/>
    <w:rsid w:val="003B2602"/>
    <w:rsid w:val="003B5C62"/>
    <w:rsid w:val="003B6022"/>
    <w:rsid w:val="003C0E6C"/>
    <w:rsid w:val="003C12E7"/>
    <w:rsid w:val="003C187E"/>
    <w:rsid w:val="003C1E82"/>
    <w:rsid w:val="003C4089"/>
    <w:rsid w:val="003C484B"/>
    <w:rsid w:val="003C6B50"/>
    <w:rsid w:val="003C75F2"/>
    <w:rsid w:val="003D1BBC"/>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B6D95"/>
    <w:rsid w:val="004C2923"/>
    <w:rsid w:val="004C549C"/>
    <w:rsid w:val="004C6A65"/>
    <w:rsid w:val="004D0373"/>
    <w:rsid w:val="004D0D0A"/>
    <w:rsid w:val="004D1E7C"/>
    <w:rsid w:val="004D2CD1"/>
    <w:rsid w:val="004D3778"/>
    <w:rsid w:val="004D5F81"/>
    <w:rsid w:val="004E0164"/>
    <w:rsid w:val="004E3D53"/>
    <w:rsid w:val="004E4A2C"/>
    <w:rsid w:val="004E57EE"/>
    <w:rsid w:val="004F0194"/>
    <w:rsid w:val="004F1BC0"/>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30A46"/>
    <w:rsid w:val="00531B20"/>
    <w:rsid w:val="005320B9"/>
    <w:rsid w:val="00536830"/>
    <w:rsid w:val="00542F2B"/>
    <w:rsid w:val="005450A6"/>
    <w:rsid w:val="005463D9"/>
    <w:rsid w:val="00550A74"/>
    <w:rsid w:val="00551025"/>
    <w:rsid w:val="0056265F"/>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3D0"/>
    <w:rsid w:val="005C65C2"/>
    <w:rsid w:val="005C6E39"/>
    <w:rsid w:val="005C7C1E"/>
    <w:rsid w:val="005D07EC"/>
    <w:rsid w:val="005D1A4D"/>
    <w:rsid w:val="005D2485"/>
    <w:rsid w:val="005D3AEA"/>
    <w:rsid w:val="005D6F25"/>
    <w:rsid w:val="005E15AA"/>
    <w:rsid w:val="005E1C13"/>
    <w:rsid w:val="005E3663"/>
    <w:rsid w:val="005E5217"/>
    <w:rsid w:val="005E77A8"/>
    <w:rsid w:val="005F27C9"/>
    <w:rsid w:val="005F2A59"/>
    <w:rsid w:val="005F4176"/>
    <w:rsid w:val="005F5EBB"/>
    <w:rsid w:val="006109A4"/>
    <w:rsid w:val="006122D0"/>
    <w:rsid w:val="00617152"/>
    <w:rsid w:val="00620D2F"/>
    <w:rsid w:val="00620F32"/>
    <w:rsid w:val="006236AF"/>
    <w:rsid w:val="006244EC"/>
    <w:rsid w:val="00625CB9"/>
    <w:rsid w:val="0063406C"/>
    <w:rsid w:val="006359F4"/>
    <w:rsid w:val="006363AB"/>
    <w:rsid w:val="006411C6"/>
    <w:rsid w:val="00646779"/>
    <w:rsid w:val="0064779B"/>
    <w:rsid w:val="006516DE"/>
    <w:rsid w:val="00657A70"/>
    <w:rsid w:val="00662869"/>
    <w:rsid w:val="006629EA"/>
    <w:rsid w:val="00663588"/>
    <w:rsid w:val="0066392B"/>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36F5"/>
    <w:rsid w:val="007056E1"/>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3EBF"/>
    <w:rsid w:val="007C605A"/>
    <w:rsid w:val="007D0089"/>
    <w:rsid w:val="007D47D6"/>
    <w:rsid w:val="007D4848"/>
    <w:rsid w:val="007D5300"/>
    <w:rsid w:val="007D6F35"/>
    <w:rsid w:val="007E25F8"/>
    <w:rsid w:val="007E5599"/>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6282"/>
    <w:rsid w:val="0084253D"/>
    <w:rsid w:val="00842A18"/>
    <w:rsid w:val="00847BD4"/>
    <w:rsid w:val="008506F6"/>
    <w:rsid w:val="008525C9"/>
    <w:rsid w:val="0085419C"/>
    <w:rsid w:val="0086039E"/>
    <w:rsid w:val="00862D81"/>
    <w:rsid w:val="00863F29"/>
    <w:rsid w:val="008648BA"/>
    <w:rsid w:val="00864C10"/>
    <w:rsid w:val="00867F06"/>
    <w:rsid w:val="00870398"/>
    <w:rsid w:val="008708C4"/>
    <w:rsid w:val="008734E6"/>
    <w:rsid w:val="00873A9C"/>
    <w:rsid w:val="00881248"/>
    <w:rsid w:val="008828F4"/>
    <w:rsid w:val="008866B6"/>
    <w:rsid w:val="008878B1"/>
    <w:rsid w:val="008971E6"/>
    <w:rsid w:val="008A07B1"/>
    <w:rsid w:val="008A23D3"/>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F17"/>
    <w:rsid w:val="00905F26"/>
    <w:rsid w:val="00906A37"/>
    <w:rsid w:val="009072FD"/>
    <w:rsid w:val="00910E5D"/>
    <w:rsid w:val="009115DA"/>
    <w:rsid w:val="00913686"/>
    <w:rsid w:val="0091454D"/>
    <w:rsid w:val="00915A63"/>
    <w:rsid w:val="00915D9B"/>
    <w:rsid w:val="0091696D"/>
    <w:rsid w:val="009230EA"/>
    <w:rsid w:val="00925B16"/>
    <w:rsid w:val="00926348"/>
    <w:rsid w:val="00926C5E"/>
    <w:rsid w:val="00930E88"/>
    <w:rsid w:val="00931047"/>
    <w:rsid w:val="00932429"/>
    <w:rsid w:val="00935387"/>
    <w:rsid w:val="009364EA"/>
    <w:rsid w:val="009408D6"/>
    <w:rsid w:val="00943600"/>
    <w:rsid w:val="00946060"/>
    <w:rsid w:val="0094667E"/>
    <w:rsid w:val="00951D34"/>
    <w:rsid w:val="009530D9"/>
    <w:rsid w:val="00953EF3"/>
    <w:rsid w:val="009543F3"/>
    <w:rsid w:val="00954E10"/>
    <w:rsid w:val="0095508D"/>
    <w:rsid w:val="00957FE7"/>
    <w:rsid w:val="00962470"/>
    <w:rsid w:val="00966816"/>
    <w:rsid w:val="00966CB0"/>
    <w:rsid w:val="00966E91"/>
    <w:rsid w:val="00975A89"/>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3231"/>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A035C"/>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A14"/>
    <w:rsid w:val="00AE60E2"/>
    <w:rsid w:val="00B00896"/>
    <w:rsid w:val="00B02374"/>
    <w:rsid w:val="00B02495"/>
    <w:rsid w:val="00B06B8F"/>
    <w:rsid w:val="00B143F8"/>
    <w:rsid w:val="00B16172"/>
    <w:rsid w:val="00B1633D"/>
    <w:rsid w:val="00B16950"/>
    <w:rsid w:val="00B205D1"/>
    <w:rsid w:val="00B235D1"/>
    <w:rsid w:val="00B24F51"/>
    <w:rsid w:val="00B25514"/>
    <w:rsid w:val="00B276F6"/>
    <w:rsid w:val="00B32BF8"/>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7B5"/>
    <w:rsid w:val="00BD3BD7"/>
    <w:rsid w:val="00BD4519"/>
    <w:rsid w:val="00BD5134"/>
    <w:rsid w:val="00BD62F1"/>
    <w:rsid w:val="00BD72E6"/>
    <w:rsid w:val="00BE523C"/>
    <w:rsid w:val="00BF002D"/>
    <w:rsid w:val="00BF0102"/>
    <w:rsid w:val="00BF4A88"/>
    <w:rsid w:val="00BF4BF9"/>
    <w:rsid w:val="00BF5EF7"/>
    <w:rsid w:val="00BF7E4A"/>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4C6E"/>
    <w:rsid w:val="00CC6010"/>
    <w:rsid w:val="00CC7D47"/>
    <w:rsid w:val="00CD1112"/>
    <w:rsid w:val="00CD3111"/>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20B5"/>
    <w:rsid w:val="00D13BE5"/>
    <w:rsid w:val="00D214B1"/>
    <w:rsid w:val="00D2506B"/>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6248"/>
    <w:rsid w:val="00D72995"/>
    <w:rsid w:val="00D74032"/>
    <w:rsid w:val="00D81195"/>
    <w:rsid w:val="00D81B45"/>
    <w:rsid w:val="00D8491D"/>
    <w:rsid w:val="00D87282"/>
    <w:rsid w:val="00D92FD8"/>
    <w:rsid w:val="00D95F81"/>
    <w:rsid w:val="00DA2B3B"/>
    <w:rsid w:val="00DA4C7A"/>
    <w:rsid w:val="00DA5589"/>
    <w:rsid w:val="00DA56EE"/>
    <w:rsid w:val="00DB1542"/>
    <w:rsid w:val="00DB3610"/>
    <w:rsid w:val="00DB64AA"/>
    <w:rsid w:val="00DB79ED"/>
    <w:rsid w:val="00DC2069"/>
    <w:rsid w:val="00DC3DE1"/>
    <w:rsid w:val="00DC45F6"/>
    <w:rsid w:val="00DC694D"/>
    <w:rsid w:val="00DD118F"/>
    <w:rsid w:val="00DD1FA0"/>
    <w:rsid w:val="00DD23ED"/>
    <w:rsid w:val="00DD2E37"/>
    <w:rsid w:val="00DD3818"/>
    <w:rsid w:val="00DD3DCC"/>
    <w:rsid w:val="00DE05B6"/>
    <w:rsid w:val="00DF36DB"/>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145C"/>
    <w:rsid w:val="00E43A33"/>
    <w:rsid w:val="00E46FCA"/>
    <w:rsid w:val="00E645EE"/>
    <w:rsid w:val="00E646AD"/>
    <w:rsid w:val="00E654F6"/>
    <w:rsid w:val="00E67104"/>
    <w:rsid w:val="00E7399D"/>
    <w:rsid w:val="00E75126"/>
    <w:rsid w:val="00E767EC"/>
    <w:rsid w:val="00E91726"/>
    <w:rsid w:val="00E918DD"/>
    <w:rsid w:val="00E94257"/>
    <w:rsid w:val="00E952F5"/>
    <w:rsid w:val="00EA0175"/>
    <w:rsid w:val="00EA256D"/>
    <w:rsid w:val="00EA4381"/>
    <w:rsid w:val="00EA53E5"/>
    <w:rsid w:val="00EA6621"/>
    <w:rsid w:val="00EA79AC"/>
    <w:rsid w:val="00EB08BA"/>
    <w:rsid w:val="00EB13F5"/>
    <w:rsid w:val="00EB165B"/>
    <w:rsid w:val="00EB2CAF"/>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6429"/>
    <w:rsid w:val="00EF6498"/>
    <w:rsid w:val="00EF6B81"/>
    <w:rsid w:val="00F0001B"/>
    <w:rsid w:val="00F02406"/>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42AF8"/>
    <w:rsid w:val="00F47D12"/>
    <w:rsid w:val="00F54D54"/>
    <w:rsid w:val="00F54DF5"/>
    <w:rsid w:val="00F55990"/>
    <w:rsid w:val="00F55DDA"/>
    <w:rsid w:val="00F620B4"/>
    <w:rsid w:val="00F6280A"/>
    <w:rsid w:val="00F65CD0"/>
    <w:rsid w:val="00F66D1B"/>
    <w:rsid w:val="00F72631"/>
    <w:rsid w:val="00F73C94"/>
    <w:rsid w:val="00F7413E"/>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6197</Words>
  <Characters>816</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2026-02-09T06:02:00Z</dcterms:created>
  <dcterms:modified xsi:type="dcterms:W3CDTF">2026-02-09T06:02:00Z</dcterms:modified>
</cp:coreProperties>
</file>